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EA7601" w14:textId="77777777" w:rsidR="002F09C3" w:rsidRPr="00CD12B9" w:rsidRDefault="00C8713A">
      <w:pPr>
        <w:jc w:val="center"/>
        <w:rPr>
          <w:rFonts w:ascii="Arial" w:hAnsi="Arial" w:cs="Arial"/>
          <w:b/>
          <w:caps/>
          <w:sz w:val="22"/>
          <w:szCs w:val="22"/>
        </w:rPr>
      </w:pPr>
      <w:r w:rsidRPr="00CD12B9">
        <w:rPr>
          <w:rFonts w:ascii="Arial" w:hAnsi="Arial" w:cs="Arial"/>
          <w:b/>
          <w:caps/>
          <w:sz w:val="22"/>
          <w:szCs w:val="22"/>
        </w:rPr>
        <w:t>ŽEMĖS</w:t>
      </w:r>
      <w:r w:rsidR="002F09C3" w:rsidRPr="00CD12B9">
        <w:rPr>
          <w:rFonts w:ascii="Arial" w:hAnsi="Arial" w:cs="Arial"/>
          <w:b/>
          <w:caps/>
          <w:sz w:val="22"/>
          <w:szCs w:val="22"/>
        </w:rPr>
        <w:t xml:space="preserve">, skirtos naujiems miškams įveisti, pirkimo </w:t>
      </w:r>
    </w:p>
    <w:p w14:paraId="75BDBE48" w14:textId="77777777" w:rsidR="002F09C3" w:rsidRPr="00CD12B9" w:rsidRDefault="002F09C3">
      <w:pPr>
        <w:jc w:val="center"/>
        <w:rPr>
          <w:rFonts w:ascii="Arial" w:hAnsi="Arial" w:cs="Arial"/>
          <w:b/>
          <w:caps/>
          <w:sz w:val="22"/>
          <w:szCs w:val="22"/>
        </w:rPr>
      </w:pPr>
      <w:r w:rsidRPr="00CD12B9">
        <w:rPr>
          <w:rFonts w:ascii="Arial" w:hAnsi="Arial" w:cs="Arial"/>
          <w:b/>
          <w:caps/>
          <w:sz w:val="22"/>
          <w:szCs w:val="22"/>
        </w:rPr>
        <w:t>ekonominis ir socialinis pagrindimas</w:t>
      </w:r>
    </w:p>
    <w:p w14:paraId="0B39B9A9" w14:textId="77777777" w:rsidR="002F09C3" w:rsidRPr="00CD12B9" w:rsidRDefault="002F09C3">
      <w:pPr>
        <w:jc w:val="center"/>
        <w:rPr>
          <w:rFonts w:ascii="Arial" w:hAnsi="Arial" w:cs="Arial"/>
          <w:b/>
          <w:caps/>
          <w:sz w:val="22"/>
          <w:szCs w:val="22"/>
        </w:rPr>
      </w:pPr>
    </w:p>
    <w:p w14:paraId="40943248" w14:textId="77777777" w:rsidR="005B5FBF" w:rsidRPr="00CD12B9" w:rsidRDefault="005B5FBF" w:rsidP="005B5FBF">
      <w:pPr>
        <w:ind w:firstLine="720"/>
        <w:jc w:val="both"/>
        <w:rPr>
          <w:rFonts w:ascii="Arial" w:hAnsi="Arial" w:cs="Arial"/>
          <w:sz w:val="22"/>
          <w:szCs w:val="22"/>
        </w:rPr>
      </w:pPr>
      <w:r w:rsidRPr="00CD12B9">
        <w:rPr>
          <w:rFonts w:ascii="Arial" w:hAnsi="Arial" w:cs="Arial"/>
          <w:sz w:val="22"/>
          <w:szCs w:val="22"/>
        </w:rPr>
        <w:t>Žemės, skirtos naujiems miškams įveisti, pirkimo ekonominis ir socialinis pagrindimas parengtas vadovaujantis Žemės, esamų pastatų ar kitų nekilnojamųjų daiktų įsigijimo arba nuomos ar teisių į šiuos daiktus įsigijimo tvarkos aprašu, patvirtintu Lietuvos Respublikos 2017 m. gruodžio     13 d. nutarimu Nr. 1036 „Dėl Žemės, esamų pastatų ar kitų nekilnojamųjų daiktų įsigijimo arba nuomos ar teisių į šiuos daiktus įsigijimo tvarkos aprašo patvirtinimo“.</w:t>
      </w:r>
    </w:p>
    <w:p w14:paraId="1059BC3E" w14:textId="77777777" w:rsidR="00445763" w:rsidRPr="00CD12B9" w:rsidRDefault="00E36B26" w:rsidP="00E36B26">
      <w:pPr>
        <w:ind w:firstLine="567"/>
        <w:jc w:val="both"/>
        <w:rPr>
          <w:rFonts w:ascii="Arial" w:hAnsi="Arial" w:cs="Arial"/>
          <w:sz w:val="22"/>
          <w:szCs w:val="22"/>
        </w:rPr>
      </w:pPr>
      <w:r w:rsidRPr="00CD12B9">
        <w:rPr>
          <w:rFonts w:ascii="Arial" w:hAnsi="Arial" w:cs="Arial"/>
          <w:sz w:val="22"/>
          <w:szCs w:val="22"/>
        </w:rPr>
        <w:t>Lietuvos Respublikos aplinkos viceministras 2019 m. kovo 29 d. pavedimu Nr. D18-11 „Dėl naujiems miškams įveisti skirtos žemės įsigijimo“ pavedė VĮ Valstybinių miškų urėdijai skirti didesnį dėmesį naujiems miškams įveisti skirtos žemės įsigijimui kiekviename VĮ Valstybinių miškų urėdijos regioniniame padalinyje, vykdant aktyvią tokios žemės paiešką</w:t>
      </w:r>
      <w:r w:rsidR="00445763" w:rsidRPr="00CD12B9">
        <w:rPr>
          <w:rFonts w:ascii="Arial" w:hAnsi="Arial" w:cs="Arial"/>
          <w:sz w:val="22"/>
          <w:szCs w:val="22"/>
        </w:rPr>
        <w:t>.</w:t>
      </w:r>
    </w:p>
    <w:p w14:paraId="5D973FF5" w14:textId="77777777" w:rsidR="00E36B26" w:rsidRPr="00CD12B9" w:rsidRDefault="00E36B26" w:rsidP="00951FA3">
      <w:pPr>
        <w:ind w:firstLine="567"/>
        <w:jc w:val="both"/>
        <w:rPr>
          <w:rFonts w:ascii="Arial" w:hAnsi="Arial" w:cs="Arial"/>
          <w:sz w:val="22"/>
          <w:szCs w:val="22"/>
        </w:rPr>
      </w:pPr>
      <w:bookmarkStart w:id="0" w:name="_Hlk15992724"/>
      <w:r w:rsidRPr="00CD12B9">
        <w:rPr>
          <w:rFonts w:ascii="Arial" w:hAnsi="Arial" w:cs="Arial"/>
          <w:sz w:val="22"/>
          <w:szCs w:val="22"/>
        </w:rPr>
        <w:t xml:space="preserve">Žemės, skirtos naujiems miškams įveisti, įsigijimo procedūrų vykdymą numatoma pavesti VĮ Valstybinių miškų urėdijos regioniniams padaliniams, </w:t>
      </w:r>
      <w:bookmarkEnd w:id="0"/>
      <w:r w:rsidRPr="00CD12B9">
        <w:rPr>
          <w:rFonts w:ascii="Arial" w:hAnsi="Arial" w:cs="Arial"/>
          <w:sz w:val="22"/>
          <w:szCs w:val="22"/>
        </w:rPr>
        <w:t xml:space="preserve">kurie pirks </w:t>
      </w:r>
      <w:r w:rsidR="00846B9B" w:rsidRPr="00CD12B9">
        <w:rPr>
          <w:rFonts w:ascii="Arial" w:hAnsi="Arial" w:cs="Arial"/>
          <w:sz w:val="22"/>
          <w:szCs w:val="22"/>
        </w:rPr>
        <w:t xml:space="preserve">privačios žemės sklypus, esančius </w:t>
      </w:r>
      <w:r w:rsidR="00951FA3" w:rsidRPr="00CD12B9">
        <w:rPr>
          <w:rFonts w:ascii="Arial" w:hAnsi="Arial" w:cs="Arial"/>
          <w:sz w:val="22"/>
          <w:szCs w:val="22"/>
        </w:rPr>
        <w:t>jų administruojamoje teritorijoje (</w:t>
      </w:r>
      <w:r w:rsidR="00846B9B" w:rsidRPr="00CD12B9">
        <w:rPr>
          <w:rFonts w:ascii="Arial" w:hAnsi="Arial" w:cs="Arial"/>
          <w:sz w:val="22"/>
          <w:szCs w:val="22"/>
        </w:rPr>
        <w:t xml:space="preserve">atitinkamų savivaldybių </w:t>
      </w:r>
      <w:r w:rsidR="00951FA3" w:rsidRPr="00CD12B9">
        <w:rPr>
          <w:rFonts w:ascii="Arial" w:hAnsi="Arial" w:cs="Arial"/>
          <w:sz w:val="22"/>
          <w:szCs w:val="22"/>
        </w:rPr>
        <w:t>atitinkamose kadastrinėse vietovėse)</w:t>
      </w:r>
      <w:r w:rsidRPr="00CD12B9">
        <w:rPr>
          <w:rFonts w:ascii="Arial" w:hAnsi="Arial" w:cs="Arial"/>
          <w:sz w:val="22"/>
          <w:szCs w:val="22"/>
        </w:rPr>
        <w:t>. Pirkimus numatoma vykdyti skelbiamų derybų būdu.</w:t>
      </w:r>
    </w:p>
    <w:p w14:paraId="0E7D8501" w14:textId="77777777" w:rsidR="002F09C3" w:rsidRPr="00CD12B9" w:rsidRDefault="002F09C3" w:rsidP="000C3BEC">
      <w:pPr>
        <w:ind w:firstLine="567"/>
        <w:jc w:val="both"/>
        <w:rPr>
          <w:rFonts w:ascii="Arial" w:hAnsi="Arial" w:cs="Arial"/>
          <w:sz w:val="22"/>
          <w:szCs w:val="22"/>
        </w:rPr>
      </w:pPr>
      <w:r w:rsidRPr="00CD12B9">
        <w:rPr>
          <w:rFonts w:ascii="Arial" w:hAnsi="Arial" w:cs="Arial"/>
          <w:sz w:val="22"/>
          <w:szCs w:val="22"/>
        </w:rPr>
        <w:t>VĮ Valstybinių miškų urėdijos įstat</w:t>
      </w:r>
      <w:r w:rsidR="000C3BEC" w:rsidRPr="00CD12B9">
        <w:rPr>
          <w:rFonts w:ascii="Arial" w:hAnsi="Arial" w:cs="Arial"/>
          <w:sz w:val="22"/>
          <w:szCs w:val="22"/>
        </w:rPr>
        <w:t>uose</w:t>
      </w:r>
      <w:r w:rsidRPr="00CD12B9">
        <w:rPr>
          <w:rFonts w:ascii="Arial" w:hAnsi="Arial" w:cs="Arial"/>
          <w:sz w:val="22"/>
          <w:szCs w:val="22"/>
        </w:rPr>
        <w:t>, patvirtint</w:t>
      </w:r>
      <w:r w:rsidR="000C3BEC" w:rsidRPr="00CD12B9">
        <w:rPr>
          <w:rFonts w:ascii="Arial" w:hAnsi="Arial" w:cs="Arial"/>
          <w:sz w:val="22"/>
          <w:szCs w:val="22"/>
        </w:rPr>
        <w:t>uose</w:t>
      </w:r>
      <w:r w:rsidRPr="00CD12B9">
        <w:rPr>
          <w:rFonts w:ascii="Arial" w:hAnsi="Arial" w:cs="Arial"/>
          <w:sz w:val="22"/>
          <w:szCs w:val="22"/>
        </w:rPr>
        <w:t xml:space="preserve"> Lietuvos Respublikos aplinkos ministro 2018 m. sausio 8 d. įsakymu Nr. D1-7</w:t>
      </w:r>
      <w:r w:rsidRPr="00CD12B9">
        <w:rPr>
          <w:rFonts w:ascii="Arial" w:hAnsi="Arial" w:cs="Arial"/>
          <w:sz w:val="22"/>
          <w:szCs w:val="22"/>
          <w:lang w:eastAsia="lt-LT"/>
        </w:rPr>
        <w:t>,</w:t>
      </w:r>
      <w:r w:rsidR="000C3BEC" w:rsidRPr="00CD12B9">
        <w:rPr>
          <w:rFonts w:ascii="Arial" w:hAnsi="Arial" w:cs="Arial"/>
          <w:sz w:val="22"/>
          <w:szCs w:val="22"/>
          <w:lang w:eastAsia="lt-LT"/>
        </w:rPr>
        <w:t xml:space="preserve"> nustatyti įmonės veiklos tikslai – </w:t>
      </w:r>
      <w:r w:rsidR="000C3BEC" w:rsidRPr="00CD12B9">
        <w:rPr>
          <w:rFonts w:ascii="Arial" w:hAnsi="Arial" w:cs="Arial"/>
          <w:sz w:val="22"/>
          <w:szCs w:val="22"/>
        </w:rPr>
        <w:t>patikėjimo teise valdyti, naudoti valstybinius miškus ir jais disponuoti įstatymo nustatyta tvarka, vykdyti kompleksinę miškų ūkio veiklą valstybiniuose miškuose, įgyvendinti bendrą valstybinę miško priešgaisrinės apsaugos sistemą, organizuoti ir (ar) įgyvendinti bendrą miško kelių priežiūrą ir taisymą (remontą) visų nuosavybės formų miškuose, diegti pažangias miškų įveisimo, atkūrimo, apsaugos, tvarkymo ir miško išteklių naudojimo technologijas.</w:t>
      </w:r>
      <w:r w:rsidR="00430E4B" w:rsidRPr="00CD12B9">
        <w:rPr>
          <w:rFonts w:ascii="Arial" w:hAnsi="Arial" w:cs="Arial"/>
          <w:sz w:val="22"/>
          <w:szCs w:val="22"/>
        </w:rPr>
        <w:t xml:space="preserve"> Įgyvendindama veiklos tikslus, įmonė patikėjimo teise valdo, naudoja valstybinius miškus ir jais disponuoja įstatymų nustatyta tvarka, taip pat vykdo juose kompleksinę miškų ūkio veiklą, įskaitant ir naujų miškų įveisimą.</w:t>
      </w:r>
    </w:p>
    <w:p w14:paraId="00643987" w14:textId="5120FE00" w:rsidR="000526E8" w:rsidRPr="00CD12B9" w:rsidRDefault="00430E4B" w:rsidP="000526E8">
      <w:pPr>
        <w:ind w:firstLine="567"/>
        <w:jc w:val="both"/>
        <w:rPr>
          <w:rFonts w:ascii="Arial" w:hAnsi="Arial" w:cs="Arial"/>
          <w:sz w:val="22"/>
          <w:szCs w:val="22"/>
        </w:rPr>
      </w:pPr>
      <w:r w:rsidRPr="00CD12B9">
        <w:rPr>
          <w:rFonts w:ascii="Arial" w:hAnsi="Arial" w:cs="Arial"/>
          <w:sz w:val="22"/>
          <w:szCs w:val="22"/>
        </w:rPr>
        <w:t>Nacionalinėje miškų ūkio sektoriaus plėtros 2012–2020 metų programoje, patvirtintoje Lietuvos Respublikos Vyriausybės 2012 m. gegužės 23 d. nutarimu Nr. 569</w:t>
      </w:r>
      <w:r w:rsidR="000526E8" w:rsidRPr="00CD12B9">
        <w:rPr>
          <w:rFonts w:ascii="Arial" w:hAnsi="Arial" w:cs="Arial"/>
          <w:sz w:val="22"/>
          <w:szCs w:val="22"/>
        </w:rPr>
        <w:t xml:space="preserve"> „Dėl</w:t>
      </w:r>
      <w:r w:rsidRPr="00CD12B9">
        <w:rPr>
          <w:rFonts w:ascii="Arial" w:hAnsi="Arial" w:cs="Arial"/>
          <w:sz w:val="22"/>
          <w:szCs w:val="22"/>
        </w:rPr>
        <w:t xml:space="preserve"> </w:t>
      </w:r>
      <w:r w:rsidR="000526E8" w:rsidRPr="00CD12B9">
        <w:rPr>
          <w:rFonts w:ascii="Arial" w:hAnsi="Arial" w:cs="Arial"/>
          <w:sz w:val="22"/>
          <w:szCs w:val="22"/>
        </w:rPr>
        <w:t>Nacionalinės miškų ūkio sektoriaus plėtros 2012–2020 metų programos“, nustatytas miškų ūkio plėtros strateginis tikslas – didinti miškų teikiamą įvairiapusę naudą visuomenei atsižvelgiant į ilgą miško augimo trukmę ir nuosavybės formų skirtumus bei sąveiką, taip pat užtikrinant darnaus miškų ūkio principų įgyvendinimą visuose šalies miškuose. Miškų ūkio plėtros strateginiam tikslui pasiekti nustatyti miškų ūkio plėtros tikslai, vienas iš kurių yra išsaugoti ir gausinti Lietuvos miškus ir jų išteklius. Vienas iš reikalingų uždavinių šiam tikslui pasiekti yra didinti šalies miškingumą – įveisti mišką nenaudojamoje ir žemės ūkiui netinkamoje žemėje, taip pat finansiškai skatinti įveisti miškus privačioje ir valstybinėje žemėje.</w:t>
      </w:r>
    </w:p>
    <w:p w14:paraId="7864A549" w14:textId="7A129E80" w:rsidR="00D7366F" w:rsidRPr="00CD12B9" w:rsidRDefault="00616EBC" w:rsidP="00616EBC">
      <w:pPr>
        <w:ind w:firstLine="567"/>
        <w:jc w:val="both"/>
        <w:rPr>
          <w:rFonts w:ascii="Arial" w:hAnsi="Arial" w:cs="Arial"/>
          <w:sz w:val="22"/>
          <w:szCs w:val="22"/>
        </w:rPr>
      </w:pPr>
      <w:r w:rsidRPr="00CD12B9">
        <w:rPr>
          <w:rFonts w:ascii="Arial" w:hAnsi="Arial" w:cs="Arial"/>
          <w:sz w:val="22"/>
          <w:szCs w:val="22"/>
        </w:rPr>
        <w:t>VĮ Valstybinių miškų urėdijos 2020</w:t>
      </w:r>
      <w:r w:rsidR="00D7366F" w:rsidRPr="00CD12B9">
        <w:rPr>
          <w:rFonts w:ascii="Arial" w:hAnsi="Arial" w:cs="Arial"/>
          <w:sz w:val="22"/>
          <w:szCs w:val="22"/>
        </w:rPr>
        <w:t>–</w:t>
      </w:r>
      <w:r w:rsidRPr="00CD12B9">
        <w:rPr>
          <w:rFonts w:ascii="Arial" w:hAnsi="Arial" w:cs="Arial"/>
          <w:sz w:val="22"/>
          <w:szCs w:val="22"/>
        </w:rPr>
        <w:t xml:space="preserve">2023 metų veiklos strategijoje, patvirtintoje Lietuvos Respublikos aplinkos ministro </w:t>
      </w:r>
      <w:r w:rsidRPr="00CD12B9">
        <w:rPr>
          <w:rFonts w:ascii="Arial" w:hAnsi="Arial" w:cs="Arial"/>
          <w:sz w:val="22"/>
          <w:szCs w:val="22"/>
          <w:lang w:val="en-US"/>
        </w:rPr>
        <w:t xml:space="preserve">2020 m. </w:t>
      </w:r>
      <w:r w:rsidRPr="00CD12B9">
        <w:rPr>
          <w:rFonts w:ascii="Arial" w:hAnsi="Arial" w:cs="Arial"/>
          <w:sz w:val="22"/>
          <w:szCs w:val="22"/>
        </w:rPr>
        <w:t xml:space="preserve">balandžio </w:t>
      </w:r>
      <w:r w:rsidRPr="00CD12B9">
        <w:rPr>
          <w:rFonts w:ascii="Arial" w:hAnsi="Arial" w:cs="Arial"/>
          <w:sz w:val="22"/>
          <w:szCs w:val="22"/>
          <w:lang w:val="en-US"/>
        </w:rPr>
        <w:t xml:space="preserve">29 </w:t>
      </w:r>
      <w:r w:rsidRPr="00CD12B9">
        <w:rPr>
          <w:rFonts w:ascii="Arial" w:hAnsi="Arial" w:cs="Arial"/>
          <w:sz w:val="22"/>
          <w:szCs w:val="22"/>
        </w:rPr>
        <w:t xml:space="preserve">d. </w:t>
      </w:r>
      <w:r w:rsidR="00F9284D" w:rsidRPr="00CD12B9">
        <w:rPr>
          <w:rFonts w:ascii="Arial" w:hAnsi="Arial" w:cs="Arial"/>
          <w:sz w:val="22"/>
          <w:szCs w:val="22"/>
        </w:rPr>
        <w:t xml:space="preserve">įsakymu Nr. </w:t>
      </w:r>
      <w:r w:rsidR="00F9284D" w:rsidRPr="00CD12B9">
        <w:rPr>
          <w:rFonts w:ascii="Arial" w:hAnsi="Arial" w:cs="Arial"/>
          <w:sz w:val="22"/>
          <w:szCs w:val="22"/>
          <w:lang w:val="en-US"/>
        </w:rPr>
        <w:t>D1-246</w:t>
      </w:r>
      <w:r w:rsidR="00F9284D" w:rsidRPr="00CD12B9">
        <w:rPr>
          <w:rFonts w:ascii="Arial" w:hAnsi="Arial" w:cs="Arial"/>
          <w:sz w:val="22"/>
          <w:szCs w:val="22"/>
        </w:rPr>
        <w:t xml:space="preserve">, </w:t>
      </w:r>
      <w:r w:rsidR="00D7366F" w:rsidRPr="00CD12B9">
        <w:rPr>
          <w:rFonts w:ascii="Arial" w:hAnsi="Arial" w:cs="Arial"/>
          <w:sz w:val="22"/>
          <w:szCs w:val="22"/>
        </w:rPr>
        <w:t xml:space="preserve">yra numatytas strateginis uždavinys „Didinti šiltnamio efektą sukeliančių dujų absorbciją įveisiant naujus </w:t>
      </w:r>
      <w:proofErr w:type="gramStart"/>
      <w:r w:rsidR="00D7366F" w:rsidRPr="00CD12B9">
        <w:rPr>
          <w:rFonts w:ascii="Arial" w:hAnsi="Arial" w:cs="Arial"/>
          <w:sz w:val="22"/>
          <w:szCs w:val="22"/>
        </w:rPr>
        <w:t>miškus“</w:t>
      </w:r>
      <w:proofErr w:type="gramEnd"/>
      <w:r w:rsidR="00D7366F" w:rsidRPr="00CD12B9">
        <w:rPr>
          <w:rFonts w:ascii="Arial" w:hAnsi="Arial" w:cs="Arial"/>
          <w:sz w:val="22"/>
          <w:szCs w:val="22"/>
        </w:rPr>
        <w:t xml:space="preserve">. </w:t>
      </w:r>
    </w:p>
    <w:p w14:paraId="2F6CFD41" w14:textId="2B640444" w:rsidR="00930251" w:rsidRPr="00CD12B9" w:rsidRDefault="00616EBC" w:rsidP="00CD12B9">
      <w:pPr>
        <w:ind w:firstLine="567"/>
        <w:jc w:val="both"/>
        <w:rPr>
          <w:rFonts w:ascii="Arial" w:hAnsi="Arial" w:cs="Arial"/>
          <w:sz w:val="22"/>
          <w:szCs w:val="22"/>
        </w:rPr>
      </w:pPr>
      <w:r w:rsidRPr="00CD12B9">
        <w:rPr>
          <w:rFonts w:ascii="Arial" w:hAnsi="Arial" w:cs="Arial"/>
          <w:sz w:val="22"/>
          <w:szCs w:val="22"/>
        </w:rPr>
        <w:t xml:space="preserve"> </w:t>
      </w:r>
      <w:r w:rsidR="00930251" w:rsidRPr="00CD12B9">
        <w:rPr>
          <w:rFonts w:ascii="Arial" w:hAnsi="Arial" w:cs="Arial"/>
          <w:sz w:val="22"/>
          <w:szCs w:val="22"/>
        </w:rPr>
        <w:t>VĮ Valstybinių miškų urėdija, atsižvelgdama į jai valstybės deleguotas funkcijas, rūpinasi, kad miškai būtų tvarkomi pagal tvaraus ir subalansuoto miškų ūkio principus, užtikrinant racionalų miškų išteklių naudojimą aprūpinant pramonę žaliava, biologinės įvairovės išsaugojimą, miškų produktyvumo didinimą, kraštovaizdžio stabilumą ir aplinkos kokybę, galimybę dabar ir ateityje atlikti ekologines, ekonomines ir socialines funkcijas nedarant žalos kitoms ekosistemoms.</w:t>
      </w:r>
    </w:p>
    <w:p w14:paraId="033C7FEF" w14:textId="5D4BF4D9" w:rsidR="00930251" w:rsidRPr="00CD12B9" w:rsidRDefault="004A632A" w:rsidP="00930251">
      <w:pPr>
        <w:tabs>
          <w:tab w:val="left" w:pos="1418"/>
          <w:tab w:val="left" w:pos="1701"/>
        </w:tabs>
        <w:ind w:firstLine="567"/>
        <w:jc w:val="both"/>
        <w:rPr>
          <w:rStyle w:val="fontstyle01"/>
          <w:rFonts w:ascii="Arial" w:hAnsi="Arial" w:cs="Arial"/>
          <w:color w:val="auto"/>
          <w:sz w:val="22"/>
          <w:szCs w:val="22"/>
        </w:rPr>
      </w:pPr>
      <w:r w:rsidRPr="00CD12B9">
        <w:rPr>
          <w:rStyle w:val="fontstyle01"/>
          <w:rFonts w:ascii="Arial" w:hAnsi="Arial" w:cs="Arial"/>
          <w:color w:val="auto"/>
          <w:sz w:val="22"/>
          <w:szCs w:val="22"/>
        </w:rPr>
        <w:t>Nupirk</w:t>
      </w:r>
      <w:r w:rsidR="0095240E" w:rsidRPr="00CD12B9">
        <w:rPr>
          <w:rStyle w:val="fontstyle01"/>
          <w:rFonts w:ascii="Arial" w:hAnsi="Arial" w:cs="Arial"/>
          <w:color w:val="auto"/>
          <w:sz w:val="22"/>
          <w:szCs w:val="22"/>
        </w:rPr>
        <w:t>ęs</w:t>
      </w:r>
      <w:r w:rsidR="00C174CE" w:rsidRPr="00CD12B9">
        <w:rPr>
          <w:rStyle w:val="fontstyle01"/>
          <w:rFonts w:ascii="Arial" w:hAnsi="Arial" w:cs="Arial"/>
          <w:color w:val="auto"/>
          <w:sz w:val="22"/>
          <w:szCs w:val="22"/>
        </w:rPr>
        <w:t xml:space="preserve"> </w:t>
      </w:r>
      <w:r w:rsidR="00AA182F" w:rsidRPr="00CD12B9">
        <w:rPr>
          <w:rStyle w:val="fontstyle01"/>
          <w:rFonts w:ascii="Arial" w:hAnsi="Arial" w:cs="Arial"/>
          <w:color w:val="auto"/>
          <w:sz w:val="22"/>
          <w:szCs w:val="22"/>
        </w:rPr>
        <w:t xml:space="preserve">privačios </w:t>
      </w:r>
      <w:r w:rsidR="00C174CE" w:rsidRPr="00CD12B9">
        <w:rPr>
          <w:rStyle w:val="fontstyle01"/>
          <w:rFonts w:ascii="Arial" w:hAnsi="Arial" w:cs="Arial"/>
          <w:color w:val="auto"/>
          <w:sz w:val="22"/>
          <w:szCs w:val="22"/>
        </w:rPr>
        <w:t>žem</w:t>
      </w:r>
      <w:r w:rsidR="00AA182F" w:rsidRPr="00CD12B9">
        <w:rPr>
          <w:rStyle w:val="fontstyle21"/>
          <w:rFonts w:ascii="Arial" w:hAnsi="Arial" w:cs="Arial"/>
          <w:color w:val="auto"/>
          <w:sz w:val="22"/>
          <w:szCs w:val="22"/>
        </w:rPr>
        <w:t>ės sklypą</w:t>
      </w:r>
      <w:r w:rsidR="00C174CE" w:rsidRPr="00CD12B9">
        <w:rPr>
          <w:rStyle w:val="fontstyle21"/>
          <w:rFonts w:ascii="Arial" w:hAnsi="Arial" w:cs="Arial"/>
          <w:color w:val="auto"/>
          <w:sz w:val="22"/>
          <w:szCs w:val="22"/>
        </w:rPr>
        <w:t xml:space="preserve"> </w:t>
      </w:r>
      <w:r w:rsidR="00C174CE" w:rsidRPr="00CD12B9">
        <w:rPr>
          <w:rStyle w:val="fontstyle01"/>
          <w:rFonts w:ascii="Arial" w:hAnsi="Arial" w:cs="Arial"/>
          <w:color w:val="auto"/>
          <w:sz w:val="22"/>
          <w:szCs w:val="22"/>
        </w:rPr>
        <w:t>valstyb</w:t>
      </w:r>
      <w:r w:rsidR="00C174CE" w:rsidRPr="00CD12B9">
        <w:rPr>
          <w:rStyle w:val="fontstyle21"/>
          <w:rFonts w:ascii="Arial" w:hAnsi="Arial" w:cs="Arial"/>
          <w:color w:val="auto"/>
          <w:sz w:val="22"/>
          <w:szCs w:val="22"/>
        </w:rPr>
        <w:t>ė</w:t>
      </w:r>
      <w:r w:rsidR="00C174CE" w:rsidRPr="00CD12B9">
        <w:rPr>
          <w:rStyle w:val="fontstyle01"/>
          <w:rFonts w:ascii="Arial" w:hAnsi="Arial" w:cs="Arial"/>
          <w:color w:val="auto"/>
          <w:sz w:val="22"/>
          <w:szCs w:val="22"/>
        </w:rPr>
        <w:t>s nuosavyb</w:t>
      </w:r>
      <w:r w:rsidR="00C174CE" w:rsidRPr="00CD12B9">
        <w:rPr>
          <w:rStyle w:val="fontstyle21"/>
          <w:rFonts w:ascii="Arial" w:hAnsi="Arial" w:cs="Arial"/>
          <w:color w:val="auto"/>
          <w:sz w:val="22"/>
          <w:szCs w:val="22"/>
        </w:rPr>
        <w:t>ė</w:t>
      </w:r>
      <w:r w:rsidR="00C174CE" w:rsidRPr="00CD12B9">
        <w:rPr>
          <w:rStyle w:val="fontstyle01"/>
          <w:rFonts w:ascii="Arial" w:hAnsi="Arial" w:cs="Arial"/>
          <w:color w:val="auto"/>
          <w:sz w:val="22"/>
          <w:szCs w:val="22"/>
        </w:rPr>
        <w:t>n, V</w:t>
      </w:r>
      <w:r w:rsidR="00C174CE" w:rsidRPr="00CD12B9">
        <w:rPr>
          <w:rStyle w:val="fontstyle21"/>
          <w:rFonts w:ascii="Arial" w:hAnsi="Arial" w:cs="Arial"/>
          <w:color w:val="auto"/>
          <w:sz w:val="22"/>
          <w:szCs w:val="22"/>
        </w:rPr>
        <w:t xml:space="preserve">Į </w:t>
      </w:r>
      <w:r w:rsidRPr="00CD12B9">
        <w:rPr>
          <w:rStyle w:val="fontstyle01"/>
          <w:rFonts w:ascii="Arial" w:hAnsi="Arial" w:cs="Arial"/>
          <w:color w:val="auto"/>
          <w:sz w:val="22"/>
          <w:szCs w:val="22"/>
        </w:rPr>
        <w:t>Valstybinių</w:t>
      </w:r>
      <w:r w:rsidR="00C174CE" w:rsidRPr="00CD12B9">
        <w:rPr>
          <w:rStyle w:val="fontstyle21"/>
          <w:rFonts w:ascii="Arial" w:hAnsi="Arial" w:cs="Arial"/>
          <w:color w:val="auto"/>
          <w:sz w:val="22"/>
          <w:szCs w:val="22"/>
        </w:rPr>
        <w:t xml:space="preserve"> </w:t>
      </w:r>
      <w:r w:rsidR="00C174CE" w:rsidRPr="00CD12B9">
        <w:rPr>
          <w:rStyle w:val="fontstyle01"/>
          <w:rFonts w:ascii="Arial" w:hAnsi="Arial" w:cs="Arial"/>
          <w:color w:val="auto"/>
          <w:sz w:val="22"/>
          <w:szCs w:val="22"/>
        </w:rPr>
        <w:t>mišk</w:t>
      </w:r>
      <w:r w:rsidR="00C174CE" w:rsidRPr="00CD12B9">
        <w:rPr>
          <w:rStyle w:val="fontstyle21"/>
          <w:rFonts w:ascii="Arial" w:hAnsi="Arial" w:cs="Arial"/>
          <w:color w:val="auto"/>
          <w:sz w:val="22"/>
          <w:szCs w:val="22"/>
        </w:rPr>
        <w:t xml:space="preserve">ų </w:t>
      </w:r>
      <w:r w:rsidR="00C174CE" w:rsidRPr="00CD12B9">
        <w:rPr>
          <w:rStyle w:val="fontstyle01"/>
          <w:rFonts w:ascii="Arial" w:hAnsi="Arial" w:cs="Arial"/>
          <w:color w:val="auto"/>
          <w:sz w:val="22"/>
          <w:szCs w:val="22"/>
        </w:rPr>
        <w:t>ur</w:t>
      </w:r>
      <w:r w:rsidR="00C174CE" w:rsidRPr="00CD12B9">
        <w:rPr>
          <w:rStyle w:val="fontstyle21"/>
          <w:rFonts w:ascii="Arial" w:hAnsi="Arial" w:cs="Arial"/>
          <w:color w:val="auto"/>
          <w:sz w:val="22"/>
          <w:szCs w:val="22"/>
        </w:rPr>
        <w:t>ė</w:t>
      </w:r>
      <w:r w:rsidR="00C174CE" w:rsidRPr="00CD12B9">
        <w:rPr>
          <w:rStyle w:val="fontstyle01"/>
          <w:rFonts w:ascii="Arial" w:hAnsi="Arial" w:cs="Arial"/>
          <w:color w:val="auto"/>
          <w:sz w:val="22"/>
          <w:szCs w:val="22"/>
        </w:rPr>
        <w:t>dij</w:t>
      </w:r>
      <w:r w:rsidR="0095240E" w:rsidRPr="00CD12B9">
        <w:rPr>
          <w:rStyle w:val="fontstyle01"/>
          <w:rFonts w:ascii="Arial" w:hAnsi="Arial" w:cs="Arial"/>
          <w:color w:val="auto"/>
          <w:sz w:val="22"/>
          <w:szCs w:val="22"/>
        </w:rPr>
        <w:t>os regioninis padalinys</w:t>
      </w:r>
      <w:r w:rsidRPr="00CD12B9">
        <w:rPr>
          <w:rStyle w:val="fontstyle01"/>
          <w:rFonts w:ascii="Arial" w:hAnsi="Arial" w:cs="Arial"/>
          <w:color w:val="auto"/>
          <w:sz w:val="22"/>
          <w:szCs w:val="22"/>
        </w:rPr>
        <w:t xml:space="preserve"> </w:t>
      </w:r>
      <w:r w:rsidR="00AA182F" w:rsidRPr="00CD12B9">
        <w:rPr>
          <w:rStyle w:val="fontstyle01"/>
          <w:rFonts w:ascii="Arial" w:hAnsi="Arial" w:cs="Arial"/>
          <w:color w:val="auto"/>
          <w:sz w:val="22"/>
          <w:szCs w:val="22"/>
        </w:rPr>
        <w:t>jame</w:t>
      </w:r>
      <w:r w:rsidR="00C174CE" w:rsidRPr="00CD12B9">
        <w:rPr>
          <w:rStyle w:val="fontstyle01"/>
          <w:rFonts w:ascii="Arial" w:hAnsi="Arial" w:cs="Arial"/>
          <w:color w:val="auto"/>
          <w:sz w:val="22"/>
          <w:szCs w:val="22"/>
        </w:rPr>
        <w:t xml:space="preserve"> </w:t>
      </w:r>
      <w:r w:rsidR="00C174CE" w:rsidRPr="00CD12B9">
        <w:rPr>
          <w:rStyle w:val="fontstyle21"/>
          <w:rFonts w:ascii="Arial" w:hAnsi="Arial" w:cs="Arial"/>
          <w:color w:val="auto"/>
          <w:sz w:val="22"/>
          <w:szCs w:val="22"/>
        </w:rPr>
        <w:t>į</w:t>
      </w:r>
      <w:r w:rsidR="00C174CE" w:rsidRPr="00CD12B9">
        <w:rPr>
          <w:rStyle w:val="fontstyle01"/>
          <w:rFonts w:ascii="Arial" w:hAnsi="Arial" w:cs="Arial"/>
          <w:color w:val="auto"/>
          <w:sz w:val="22"/>
          <w:szCs w:val="22"/>
        </w:rPr>
        <w:t>veis mišk</w:t>
      </w:r>
      <w:r w:rsidR="00C174CE" w:rsidRPr="00CD12B9">
        <w:rPr>
          <w:rStyle w:val="fontstyle21"/>
          <w:rFonts w:ascii="Arial" w:hAnsi="Arial" w:cs="Arial"/>
          <w:color w:val="auto"/>
          <w:sz w:val="22"/>
          <w:szCs w:val="22"/>
        </w:rPr>
        <w:t>ą</w:t>
      </w:r>
      <w:r w:rsidR="00C174CE" w:rsidRPr="00CD12B9">
        <w:rPr>
          <w:rStyle w:val="fontstyle01"/>
          <w:rFonts w:ascii="Arial" w:hAnsi="Arial" w:cs="Arial"/>
          <w:color w:val="auto"/>
          <w:sz w:val="22"/>
          <w:szCs w:val="22"/>
        </w:rPr>
        <w:t>,</w:t>
      </w:r>
      <w:r w:rsidR="00930251" w:rsidRPr="00CD12B9">
        <w:rPr>
          <w:rStyle w:val="fontstyle01"/>
          <w:rFonts w:ascii="Arial" w:hAnsi="Arial" w:cs="Arial"/>
          <w:color w:val="auto"/>
          <w:sz w:val="22"/>
          <w:szCs w:val="22"/>
        </w:rPr>
        <w:t xml:space="preserve"> tokiu būdu bus padidintas šalies miškingumas, sumažės apleistos žemės plotų, bus atstatyti prarasti miško žemės plotai, kompensuotos kitomis naudmenomis paverstų miškų netektys. Priva</w:t>
      </w:r>
      <w:r w:rsidR="00AA182F" w:rsidRPr="00CD12B9">
        <w:rPr>
          <w:rStyle w:val="fontstyle01"/>
          <w:rFonts w:ascii="Arial" w:hAnsi="Arial" w:cs="Arial"/>
          <w:color w:val="auto"/>
          <w:sz w:val="22"/>
          <w:szCs w:val="22"/>
        </w:rPr>
        <w:t>čios</w:t>
      </w:r>
      <w:r w:rsidR="00930251" w:rsidRPr="00CD12B9">
        <w:rPr>
          <w:rStyle w:val="fontstyle01"/>
          <w:rFonts w:ascii="Arial" w:hAnsi="Arial" w:cs="Arial"/>
          <w:color w:val="auto"/>
          <w:sz w:val="22"/>
          <w:szCs w:val="22"/>
        </w:rPr>
        <w:t xml:space="preserve"> žem</w:t>
      </w:r>
      <w:r w:rsidR="00930251" w:rsidRPr="00CD12B9">
        <w:rPr>
          <w:rStyle w:val="fontstyle21"/>
          <w:rFonts w:ascii="Arial" w:hAnsi="Arial" w:cs="Arial"/>
          <w:color w:val="auto"/>
          <w:sz w:val="22"/>
          <w:szCs w:val="22"/>
        </w:rPr>
        <w:t>ė</w:t>
      </w:r>
      <w:r w:rsidR="00AA182F" w:rsidRPr="00CD12B9">
        <w:rPr>
          <w:rStyle w:val="fontstyle21"/>
          <w:rFonts w:ascii="Arial" w:hAnsi="Arial" w:cs="Arial"/>
          <w:color w:val="auto"/>
          <w:sz w:val="22"/>
          <w:szCs w:val="22"/>
        </w:rPr>
        <w:t>s sklypas</w:t>
      </w:r>
      <w:r w:rsidR="00930251" w:rsidRPr="00CD12B9">
        <w:rPr>
          <w:rStyle w:val="fontstyle21"/>
          <w:rFonts w:ascii="Arial" w:hAnsi="Arial" w:cs="Arial"/>
          <w:color w:val="auto"/>
          <w:sz w:val="22"/>
          <w:szCs w:val="22"/>
        </w:rPr>
        <w:t xml:space="preserve"> </w:t>
      </w:r>
      <w:r w:rsidR="00930251" w:rsidRPr="00CD12B9">
        <w:rPr>
          <w:rStyle w:val="fontstyle01"/>
          <w:rFonts w:ascii="Arial" w:hAnsi="Arial" w:cs="Arial"/>
          <w:color w:val="auto"/>
          <w:sz w:val="22"/>
          <w:szCs w:val="22"/>
        </w:rPr>
        <w:t xml:space="preserve">miškui </w:t>
      </w:r>
      <w:r w:rsidR="00930251" w:rsidRPr="00CD12B9">
        <w:rPr>
          <w:rStyle w:val="fontstyle21"/>
          <w:rFonts w:ascii="Arial" w:hAnsi="Arial" w:cs="Arial"/>
          <w:color w:val="auto"/>
          <w:sz w:val="22"/>
          <w:szCs w:val="22"/>
        </w:rPr>
        <w:t>į</w:t>
      </w:r>
      <w:r w:rsidR="00930251" w:rsidRPr="00CD12B9">
        <w:rPr>
          <w:rStyle w:val="fontstyle01"/>
          <w:rFonts w:ascii="Arial" w:hAnsi="Arial" w:cs="Arial"/>
          <w:color w:val="auto"/>
          <w:sz w:val="22"/>
          <w:szCs w:val="22"/>
        </w:rPr>
        <w:t xml:space="preserve">veisti bus </w:t>
      </w:r>
      <w:r w:rsidR="00930251" w:rsidRPr="00CD12B9">
        <w:rPr>
          <w:rStyle w:val="fontstyle21"/>
          <w:rFonts w:ascii="Arial" w:hAnsi="Arial" w:cs="Arial"/>
          <w:color w:val="auto"/>
          <w:sz w:val="22"/>
          <w:szCs w:val="22"/>
        </w:rPr>
        <w:t>į</w:t>
      </w:r>
      <w:r w:rsidR="00930251" w:rsidRPr="00CD12B9">
        <w:rPr>
          <w:rStyle w:val="fontstyle01"/>
          <w:rFonts w:ascii="Arial" w:hAnsi="Arial" w:cs="Arial"/>
          <w:color w:val="auto"/>
          <w:sz w:val="22"/>
          <w:szCs w:val="22"/>
        </w:rPr>
        <w:t>sigyjama</w:t>
      </w:r>
      <w:r w:rsidR="00AA182F" w:rsidRPr="00CD12B9">
        <w:rPr>
          <w:rStyle w:val="fontstyle01"/>
          <w:rFonts w:ascii="Arial" w:hAnsi="Arial" w:cs="Arial"/>
          <w:color w:val="auto"/>
          <w:sz w:val="22"/>
          <w:szCs w:val="22"/>
        </w:rPr>
        <w:t>s</w:t>
      </w:r>
      <w:r w:rsidR="00930251" w:rsidRPr="00CD12B9">
        <w:rPr>
          <w:rStyle w:val="fontstyle01"/>
          <w:rFonts w:ascii="Arial" w:hAnsi="Arial" w:cs="Arial"/>
          <w:color w:val="auto"/>
          <w:sz w:val="22"/>
          <w:szCs w:val="22"/>
        </w:rPr>
        <w:t xml:space="preserve"> teritorijo</w:t>
      </w:r>
      <w:r w:rsidR="00AA182F" w:rsidRPr="00CD12B9">
        <w:rPr>
          <w:rStyle w:val="fontstyle01"/>
          <w:rFonts w:ascii="Arial" w:hAnsi="Arial" w:cs="Arial"/>
          <w:color w:val="auto"/>
          <w:sz w:val="22"/>
          <w:szCs w:val="22"/>
        </w:rPr>
        <w:t>j</w:t>
      </w:r>
      <w:r w:rsidR="00930251" w:rsidRPr="00CD12B9">
        <w:rPr>
          <w:rStyle w:val="fontstyle01"/>
          <w:rFonts w:ascii="Arial" w:hAnsi="Arial" w:cs="Arial"/>
          <w:color w:val="auto"/>
          <w:sz w:val="22"/>
          <w:szCs w:val="22"/>
        </w:rPr>
        <w:t>e, kurio</w:t>
      </w:r>
      <w:r w:rsidR="00AA182F" w:rsidRPr="00CD12B9">
        <w:rPr>
          <w:rStyle w:val="fontstyle01"/>
          <w:rFonts w:ascii="Arial" w:hAnsi="Arial" w:cs="Arial"/>
          <w:color w:val="auto"/>
          <w:sz w:val="22"/>
          <w:szCs w:val="22"/>
        </w:rPr>
        <w:t>j</w:t>
      </w:r>
      <w:r w:rsidR="00930251" w:rsidRPr="00CD12B9">
        <w:rPr>
          <w:rStyle w:val="fontstyle01"/>
          <w:rFonts w:ascii="Arial" w:hAnsi="Arial" w:cs="Arial"/>
          <w:color w:val="auto"/>
          <w:sz w:val="22"/>
          <w:szCs w:val="22"/>
        </w:rPr>
        <w:t xml:space="preserve">e </w:t>
      </w:r>
      <w:r w:rsidR="00930251" w:rsidRPr="00CD12B9">
        <w:rPr>
          <w:rStyle w:val="fontstyle21"/>
          <w:rFonts w:ascii="Arial" w:hAnsi="Arial" w:cs="Arial"/>
          <w:color w:val="auto"/>
          <w:sz w:val="22"/>
          <w:szCs w:val="22"/>
        </w:rPr>
        <w:t>į</w:t>
      </w:r>
      <w:r w:rsidR="00930251" w:rsidRPr="00CD12B9">
        <w:rPr>
          <w:rStyle w:val="fontstyle01"/>
          <w:rFonts w:ascii="Arial" w:hAnsi="Arial" w:cs="Arial"/>
          <w:color w:val="auto"/>
          <w:sz w:val="22"/>
          <w:szCs w:val="22"/>
        </w:rPr>
        <w:t>veisti mišk</w:t>
      </w:r>
      <w:r w:rsidR="00930251" w:rsidRPr="00CD12B9">
        <w:rPr>
          <w:rStyle w:val="fontstyle21"/>
          <w:rFonts w:ascii="Arial" w:hAnsi="Arial" w:cs="Arial"/>
          <w:color w:val="auto"/>
          <w:sz w:val="22"/>
          <w:szCs w:val="22"/>
        </w:rPr>
        <w:t xml:space="preserve">ą </w:t>
      </w:r>
      <w:r w:rsidR="00930251" w:rsidRPr="00CD12B9">
        <w:rPr>
          <w:rStyle w:val="fontstyle01"/>
          <w:rFonts w:ascii="Arial" w:hAnsi="Arial" w:cs="Arial"/>
          <w:color w:val="auto"/>
          <w:sz w:val="22"/>
          <w:szCs w:val="22"/>
        </w:rPr>
        <w:t>n</w:t>
      </w:r>
      <w:r w:rsidR="00930251" w:rsidRPr="00CD12B9">
        <w:rPr>
          <w:rStyle w:val="fontstyle21"/>
          <w:rFonts w:ascii="Arial" w:hAnsi="Arial" w:cs="Arial"/>
          <w:color w:val="auto"/>
          <w:sz w:val="22"/>
          <w:szCs w:val="22"/>
        </w:rPr>
        <w:t>ė</w:t>
      </w:r>
      <w:r w:rsidR="00930251" w:rsidRPr="00CD12B9">
        <w:rPr>
          <w:rStyle w:val="fontstyle01"/>
          <w:rFonts w:ascii="Arial" w:hAnsi="Arial" w:cs="Arial"/>
          <w:color w:val="auto"/>
          <w:sz w:val="22"/>
          <w:szCs w:val="22"/>
        </w:rPr>
        <w:t xml:space="preserve">ra draudžiama. </w:t>
      </w:r>
      <w:r w:rsidR="00906676" w:rsidRPr="00CD12B9">
        <w:rPr>
          <w:rStyle w:val="fontstyle01"/>
          <w:rFonts w:ascii="Arial" w:hAnsi="Arial" w:cs="Arial"/>
          <w:color w:val="auto"/>
          <w:sz w:val="22"/>
          <w:szCs w:val="22"/>
        </w:rPr>
        <w:t>Tikėtina, kad p</w:t>
      </w:r>
      <w:r w:rsidR="00930251" w:rsidRPr="00CD12B9">
        <w:rPr>
          <w:rStyle w:val="fontstyle01"/>
          <w:rFonts w:ascii="Arial" w:hAnsi="Arial" w:cs="Arial"/>
          <w:color w:val="auto"/>
          <w:sz w:val="22"/>
          <w:szCs w:val="22"/>
        </w:rPr>
        <w:t>rivat</w:t>
      </w:r>
      <w:r w:rsidR="00930251" w:rsidRPr="00CD12B9">
        <w:rPr>
          <w:rStyle w:val="fontstyle21"/>
          <w:rFonts w:ascii="Arial" w:hAnsi="Arial" w:cs="Arial"/>
          <w:color w:val="auto"/>
          <w:sz w:val="22"/>
          <w:szCs w:val="22"/>
        </w:rPr>
        <w:t>ū</w:t>
      </w:r>
      <w:r w:rsidR="00930251" w:rsidRPr="00CD12B9">
        <w:rPr>
          <w:rStyle w:val="fontstyle01"/>
          <w:rFonts w:ascii="Arial" w:hAnsi="Arial" w:cs="Arial"/>
          <w:color w:val="auto"/>
          <w:sz w:val="22"/>
          <w:szCs w:val="22"/>
        </w:rPr>
        <w:t>s asmenys</w:t>
      </w:r>
      <w:r w:rsidR="00906676" w:rsidRPr="00CD12B9">
        <w:rPr>
          <w:rStyle w:val="fontstyle01"/>
          <w:rFonts w:ascii="Arial" w:hAnsi="Arial" w:cs="Arial"/>
          <w:color w:val="auto"/>
          <w:sz w:val="22"/>
          <w:szCs w:val="22"/>
        </w:rPr>
        <w:t xml:space="preserve"> parduodamuose privačios žemės sklypuose ūkininkauja ribotai,</w:t>
      </w:r>
      <w:r w:rsidR="00930251" w:rsidRPr="00CD12B9">
        <w:rPr>
          <w:rStyle w:val="fontstyle01"/>
          <w:rFonts w:ascii="Arial" w:hAnsi="Arial" w:cs="Arial"/>
          <w:color w:val="auto"/>
          <w:sz w:val="22"/>
          <w:szCs w:val="22"/>
        </w:rPr>
        <w:t xml:space="preserve"> iš šios žem</w:t>
      </w:r>
      <w:r w:rsidR="00930251" w:rsidRPr="00CD12B9">
        <w:rPr>
          <w:rStyle w:val="fontstyle21"/>
          <w:rFonts w:ascii="Arial" w:hAnsi="Arial" w:cs="Arial"/>
          <w:color w:val="auto"/>
          <w:sz w:val="22"/>
          <w:szCs w:val="22"/>
        </w:rPr>
        <w:t>ė</w:t>
      </w:r>
      <w:r w:rsidR="00930251" w:rsidRPr="00CD12B9">
        <w:rPr>
          <w:rStyle w:val="fontstyle01"/>
          <w:rFonts w:ascii="Arial" w:hAnsi="Arial" w:cs="Arial"/>
          <w:color w:val="auto"/>
          <w:sz w:val="22"/>
          <w:szCs w:val="22"/>
        </w:rPr>
        <w:t>s gauna minimali</w:t>
      </w:r>
      <w:r w:rsidR="00930251" w:rsidRPr="00CD12B9">
        <w:rPr>
          <w:rStyle w:val="fontstyle21"/>
          <w:rFonts w:ascii="Arial" w:hAnsi="Arial" w:cs="Arial"/>
          <w:color w:val="auto"/>
          <w:sz w:val="22"/>
          <w:szCs w:val="22"/>
        </w:rPr>
        <w:t xml:space="preserve">ą </w:t>
      </w:r>
      <w:r w:rsidR="00930251" w:rsidRPr="00CD12B9">
        <w:rPr>
          <w:rStyle w:val="fontstyle01"/>
          <w:rFonts w:ascii="Arial" w:hAnsi="Arial" w:cs="Arial"/>
          <w:color w:val="auto"/>
          <w:sz w:val="22"/>
          <w:szCs w:val="22"/>
        </w:rPr>
        <w:t>ekonomin</w:t>
      </w:r>
      <w:r w:rsidR="00930251" w:rsidRPr="00CD12B9">
        <w:rPr>
          <w:rStyle w:val="fontstyle21"/>
          <w:rFonts w:ascii="Arial" w:hAnsi="Arial" w:cs="Arial"/>
          <w:color w:val="auto"/>
          <w:sz w:val="22"/>
          <w:szCs w:val="22"/>
        </w:rPr>
        <w:t xml:space="preserve">ę </w:t>
      </w:r>
      <w:r w:rsidR="00930251" w:rsidRPr="00CD12B9">
        <w:rPr>
          <w:rStyle w:val="fontstyle01"/>
          <w:rFonts w:ascii="Arial" w:hAnsi="Arial" w:cs="Arial"/>
          <w:color w:val="auto"/>
          <w:sz w:val="22"/>
          <w:szCs w:val="22"/>
        </w:rPr>
        <w:t>naud</w:t>
      </w:r>
      <w:r w:rsidR="00930251" w:rsidRPr="00CD12B9">
        <w:rPr>
          <w:rStyle w:val="fontstyle21"/>
          <w:rFonts w:ascii="Arial" w:hAnsi="Arial" w:cs="Arial"/>
          <w:color w:val="auto"/>
          <w:sz w:val="22"/>
          <w:szCs w:val="22"/>
        </w:rPr>
        <w:t>ą</w:t>
      </w:r>
      <w:r w:rsidR="00930251" w:rsidRPr="00CD12B9">
        <w:rPr>
          <w:rStyle w:val="fontstyle01"/>
          <w:rFonts w:ascii="Arial" w:hAnsi="Arial" w:cs="Arial"/>
          <w:color w:val="auto"/>
          <w:sz w:val="22"/>
          <w:szCs w:val="22"/>
        </w:rPr>
        <w:t>, d</w:t>
      </w:r>
      <w:r w:rsidR="00930251" w:rsidRPr="00CD12B9">
        <w:rPr>
          <w:rStyle w:val="fontstyle21"/>
          <w:rFonts w:ascii="Arial" w:hAnsi="Arial" w:cs="Arial"/>
          <w:color w:val="auto"/>
          <w:sz w:val="22"/>
          <w:szCs w:val="22"/>
        </w:rPr>
        <w:t>ė</w:t>
      </w:r>
      <w:r w:rsidR="00930251" w:rsidRPr="00CD12B9">
        <w:rPr>
          <w:rStyle w:val="fontstyle01"/>
          <w:rFonts w:ascii="Arial" w:hAnsi="Arial" w:cs="Arial"/>
          <w:color w:val="auto"/>
          <w:sz w:val="22"/>
          <w:szCs w:val="22"/>
        </w:rPr>
        <w:t xml:space="preserve">l to neinvestuoja </w:t>
      </w:r>
      <w:r w:rsidR="00930251" w:rsidRPr="00CD12B9">
        <w:rPr>
          <w:rStyle w:val="fontstyle21"/>
          <w:rFonts w:ascii="Arial" w:hAnsi="Arial" w:cs="Arial"/>
          <w:color w:val="auto"/>
          <w:sz w:val="22"/>
          <w:szCs w:val="22"/>
        </w:rPr>
        <w:t xml:space="preserve">į </w:t>
      </w:r>
      <w:r w:rsidR="00930251" w:rsidRPr="00CD12B9">
        <w:rPr>
          <w:rStyle w:val="fontstyle01"/>
          <w:rFonts w:ascii="Arial" w:hAnsi="Arial" w:cs="Arial"/>
          <w:color w:val="auto"/>
          <w:sz w:val="22"/>
          <w:szCs w:val="22"/>
        </w:rPr>
        <w:t>tokios žem</w:t>
      </w:r>
      <w:r w:rsidR="00930251" w:rsidRPr="00CD12B9">
        <w:rPr>
          <w:rStyle w:val="fontstyle21"/>
          <w:rFonts w:ascii="Arial" w:hAnsi="Arial" w:cs="Arial"/>
          <w:color w:val="auto"/>
          <w:sz w:val="22"/>
          <w:szCs w:val="22"/>
        </w:rPr>
        <w:t>ė</w:t>
      </w:r>
      <w:r w:rsidR="00930251" w:rsidRPr="00CD12B9">
        <w:rPr>
          <w:rStyle w:val="fontstyle01"/>
          <w:rFonts w:ascii="Arial" w:hAnsi="Arial" w:cs="Arial"/>
          <w:color w:val="auto"/>
          <w:sz w:val="22"/>
          <w:szCs w:val="22"/>
        </w:rPr>
        <w:t>s tvarkym</w:t>
      </w:r>
      <w:r w:rsidR="00930251" w:rsidRPr="00CD12B9">
        <w:rPr>
          <w:rStyle w:val="fontstyle21"/>
          <w:rFonts w:ascii="Arial" w:hAnsi="Arial" w:cs="Arial"/>
          <w:color w:val="auto"/>
          <w:sz w:val="22"/>
          <w:szCs w:val="22"/>
        </w:rPr>
        <w:t>ą</w:t>
      </w:r>
      <w:r w:rsidR="00930251" w:rsidRPr="00CD12B9">
        <w:rPr>
          <w:rStyle w:val="fontstyle01"/>
          <w:rFonts w:ascii="Arial" w:hAnsi="Arial" w:cs="Arial"/>
          <w:color w:val="auto"/>
          <w:sz w:val="22"/>
          <w:szCs w:val="22"/>
        </w:rPr>
        <w:t>.</w:t>
      </w:r>
      <w:r w:rsidR="00DB1FC1" w:rsidRPr="00CD12B9">
        <w:rPr>
          <w:rStyle w:val="fontstyle01"/>
          <w:rFonts w:ascii="Arial" w:hAnsi="Arial" w:cs="Arial"/>
          <w:color w:val="auto"/>
          <w:sz w:val="22"/>
          <w:szCs w:val="22"/>
        </w:rPr>
        <w:t xml:space="preserve"> Taigi </w:t>
      </w:r>
      <w:r w:rsidR="005E4704" w:rsidRPr="00CD12B9">
        <w:rPr>
          <w:rStyle w:val="fontstyle01"/>
          <w:rFonts w:ascii="Arial" w:hAnsi="Arial" w:cs="Arial"/>
          <w:color w:val="auto"/>
          <w:sz w:val="22"/>
          <w:szCs w:val="22"/>
        </w:rPr>
        <w:t>juose įveisus mišką,</w:t>
      </w:r>
      <w:r w:rsidR="00DB1FC1" w:rsidRPr="00CD12B9">
        <w:rPr>
          <w:rStyle w:val="fontstyle01"/>
          <w:rFonts w:ascii="Arial" w:hAnsi="Arial" w:cs="Arial"/>
          <w:color w:val="auto"/>
          <w:sz w:val="22"/>
          <w:szCs w:val="22"/>
        </w:rPr>
        <w:t xml:space="preserve"> </w:t>
      </w:r>
      <w:r w:rsidR="005E4704" w:rsidRPr="00CD12B9">
        <w:rPr>
          <w:rStyle w:val="fontstyle01"/>
          <w:rFonts w:ascii="Arial" w:hAnsi="Arial" w:cs="Arial"/>
          <w:color w:val="auto"/>
          <w:sz w:val="22"/>
          <w:szCs w:val="22"/>
        </w:rPr>
        <w:t>būtų</w:t>
      </w:r>
      <w:r w:rsidR="00DB1FC1" w:rsidRPr="00CD12B9">
        <w:rPr>
          <w:rStyle w:val="fontstyle01"/>
          <w:rFonts w:ascii="Arial" w:hAnsi="Arial" w:cs="Arial"/>
          <w:color w:val="auto"/>
          <w:sz w:val="22"/>
          <w:szCs w:val="22"/>
        </w:rPr>
        <w:t xml:space="preserve"> racional</w:t>
      </w:r>
      <w:r w:rsidR="005E4704" w:rsidRPr="00CD12B9">
        <w:rPr>
          <w:rStyle w:val="fontstyle01"/>
          <w:rFonts w:ascii="Arial" w:hAnsi="Arial" w:cs="Arial"/>
          <w:color w:val="auto"/>
          <w:sz w:val="22"/>
          <w:szCs w:val="22"/>
        </w:rPr>
        <w:t>iau išna</w:t>
      </w:r>
      <w:r w:rsidR="00DB1FC1" w:rsidRPr="00CD12B9">
        <w:rPr>
          <w:rStyle w:val="fontstyle01"/>
          <w:rFonts w:ascii="Arial" w:hAnsi="Arial" w:cs="Arial"/>
          <w:color w:val="auto"/>
          <w:sz w:val="22"/>
          <w:szCs w:val="22"/>
        </w:rPr>
        <w:t>udoj</w:t>
      </w:r>
      <w:r w:rsidR="005E4704" w:rsidRPr="00CD12B9">
        <w:rPr>
          <w:rStyle w:val="fontstyle01"/>
          <w:rFonts w:ascii="Arial" w:hAnsi="Arial" w:cs="Arial"/>
          <w:color w:val="auto"/>
          <w:sz w:val="22"/>
          <w:szCs w:val="22"/>
        </w:rPr>
        <w:t>ama žemė</w:t>
      </w:r>
      <w:r w:rsidR="00DB1FC1" w:rsidRPr="00CD12B9">
        <w:rPr>
          <w:rStyle w:val="fontstyle01"/>
          <w:rFonts w:ascii="Arial" w:hAnsi="Arial" w:cs="Arial"/>
          <w:color w:val="auto"/>
          <w:sz w:val="22"/>
          <w:szCs w:val="22"/>
        </w:rPr>
        <w:t>.</w:t>
      </w:r>
    </w:p>
    <w:p w14:paraId="430494B8" w14:textId="77777777" w:rsidR="00093DE1" w:rsidRPr="00CD12B9" w:rsidRDefault="00C24EB7" w:rsidP="00093DE1">
      <w:pPr>
        <w:ind w:firstLine="567"/>
        <w:jc w:val="both"/>
        <w:rPr>
          <w:rFonts w:ascii="Arial" w:eastAsia="Calibri" w:hAnsi="Arial" w:cs="Arial"/>
          <w:sz w:val="22"/>
          <w:szCs w:val="22"/>
        </w:rPr>
      </w:pPr>
      <w:r w:rsidRPr="00CD12B9">
        <w:rPr>
          <w:rFonts w:ascii="Arial" w:hAnsi="Arial" w:cs="Arial"/>
          <w:sz w:val="22"/>
          <w:szCs w:val="22"/>
        </w:rPr>
        <w:t>Nauji miškai bus įveisiami vadovaujantis Miško atkūrimo ir įveisimo nuostatų, patvirtintų aplinkos ministro 2008 m. balandžio 14 d. įsakymu Nr. D1-199, reikalavimais.</w:t>
      </w:r>
      <w:r w:rsidR="004A632A" w:rsidRPr="00CD12B9">
        <w:rPr>
          <w:rFonts w:ascii="Arial" w:hAnsi="Arial" w:cs="Arial"/>
          <w:sz w:val="22"/>
          <w:szCs w:val="22"/>
        </w:rPr>
        <w:t xml:space="preserve"> </w:t>
      </w:r>
      <w:r w:rsidR="004A632A" w:rsidRPr="00CD12B9">
        <w:rPr>
          <w:rFonts w:ascii="Arial" w:eastAsia="Calibri" w:hAnsi="Arial" w:cs="Arial"/>
          <w:sz w:val="22"/>
          <w:szCs w:val="22"/>
        </w:rPr>
        <w:t xml:space="preserve">Įveisti miško želdiniai sudarys sąlygas miško ekosistemoms susiformuoti. Augdamas miškas bus svarbus visuomenei dėl medienos ir </w:t>
      </w:r>
      <w:proofErr w:type="spellStart"/>
      <w:r w:rsidR="004A632A" w:rsidRPr="00CD12B9">
        <w:rPr>
          <w:rFonts w:ascii="Arial" w:eastAsia="Calibri" w:hAnsi="Arial" w:cs="Arial"/>
          <w:sz w:val="22"/>
          <w:szCs w:val="22"/>
        </w:rPr>
        <w:t>nemedieninių</w:t>
      </w:r>
      <w:proofErr w:type="spellEnd"/>
      <w:r w:rsidR="004A632A" w:rsidRPr="00CD12B9">
        <w:rPr>
          <w:rFonts w:ascii="Arial" w:eastAsia="Calibri" w:hAnsi="Arial" w:cs="Arial"/>
          <w:sz w:val="22"/>
          <w:szCs w:val="22"/>
        </w:rPr>
        <w:t xml:space="preserve"> produktų, didins bioįvairovę, sudarys sąlygas vystyti rekreaciją, turizmą, mažins oro taršą ir </w:t>
      </w:r>
      <w:r w:rsidR="00F31D63" w:rsidRPr="00CD12B9">
        <w:rPr>
          <w:rFonts w:ascii="Arial" w:eastAsia="Calibri" w:hAnsi="Arial" w:cs="Arial"/>
          <w:sz w:val="22"/>
          <w:szCs w:val="22"/>
        </w:rPr>
        <w:t xml:space="preserve">dirvožemio </w:t>
      </w:r>
      <w:r w:rsidR="004A632A" w:rsidRPr="00CD12B9">
        <w:rPr>
          <w:rFonts w:ascii="Arial" w:eastAsia="Calibri" w:hAnsi="Arial" w:cs="Arial"/>
          <w:sz w:val="22"/>
          <w:szCs w:val="22"/>
        </w:rPr>
        <w:t>eroziją, prisidės prie neigiamo klimato poveikio švelninimo.</w:t>
      </w:r>
      <w:r w:rsidR="00200FF1" w:rsidRPr="00CD12B9">
        <w:rPr>
          <w:rFonts w:ascii="Arial" w:eastAsia="Calibri" w:hAnsi="Arial" w:cs="Arial"/>
          <w:sz w:val="22"/>
          <w:szCs w:val="22"/>
        </w:rPr>
        <w:t xml:space="preserve"> Taip pat bus sukurta naujų darbo vietų kaimo vietovėse.</w:t>
      </w:r>
    </w:p>
    <w:p w14:paraId="21CA26B9" w14:textId="11122C92" w:rsidR="00E012AD" w:rsidRPr="00CD12B9" w:rsidRDefault="00200FF1" w:rsidP="0095240E">
      <w:pPr>
        <w:ind w:firstLine="567"/>
        <w:jc w:val="both"/>
        <w:rPr>
          <w:rFonts w:ascii="Arial" w:hAnsi="Arial" w:cs="Arial"/>
          <w:sz w:val="22"/>
          <w:szCs w:val="22"/>
        </w:rPr>
      </w:pPr>
      <w:r w:rsidRPr="00CD12B9">
        <w:rPr>
          <w:rFonts w:ascii="Arial" w:eastAsia="Calibri" w:hAnsi="Arial" w:cs="Arial"/>
          <w:sz w:val="22"/>
          <w:szCs w:val="22"/>
        </w:rPr>
        <w:lastRenderedPageBreak/>
        <w:t>Gauti pasiūlymai</w:t>
      </w:r>
      <w:r w:rsidR="00445763" w:rsidRPr="00CD12B9">
        <w:rPr>
          <w:rFonts w:ascii="Arial" w:eastAsia="Calibri" w:hAnsi="Arial" w:cs="Arial"/>
          <w:sz w:val="22"/>
          <w:szCs w:val="22"/>
        </w:rPr>
        <w:t xml:space="preserve"> dėl </w:t>
      </w:r>
      <w:r w:rsidR="00AA182F" w:rsidRPr="00CD12B9">
        <w:rPr>
          <w:rFonts w:ascii="Arial" w:eastAsia="Calibri" w:hAnsi="Arial" w:cs="Arial"/>
          <w:sz w:val="22"/>
          <w:szCs w:val="22"/>
        </w:rPr>
        <w:t xml:space="preserve">privačios </w:t>
      </w:r>
      <w:r w:rsidR="00445763" w:rsidRPr="00CD12B9">
        <w:rPr>
          <w:rFonts w:ascii="Arial" w:eastAsia="Calibri" w:hAnsi="Arial" w:cs="Arial"/>
          <w:sz w:val="22"/>
          <w:szCs w:val="22"/>
        </w:rPr>
        <w:t xml:space="preserve">žemės </w:t>
      </w:r>
      <w:r w:rsidR="00AA182F" w:rsidRPr="00CD12B9">
        <w:rPr>
          <w:rFonts w:ascii="Arial" w:eastAsia="Calibri" w:hAnsi="Arial" w:cs="Arial"/>
          <w:sz w:val="22"/>
          <w:szCs w:val="22"/>
        </w:rPr>
        <w:t xml:space="preserve">sklypo </w:t>
      </w:r>
      <w:r w:rsidR="00445763" w:rsidRPr="00CD12B9">
        <w:rPr>
          <w:rFonts w:ascii="Arial" w:eastAsia="Calibri" w:hAnsi="Arial" w:cs="Arial"/>
          <w:sz w:val="22"/>
          <w:szCs w:val="22"/>
        </w:rPr>
        <w:t>pardavimo</w:t>
      </w:r>
      <w:r w:rsidRPr="00CD12B9">
        <w:rPr>
          <w:rFonts w:ascii="Arial" w:eastAsia="Calibri" w:hAnsi="Arial" w:cs="Arial"/>
          <w:sz w:val="22"/>
          <w:szCs w:val="22"/>
        </w:rPr>
        <w:t xml:space="preserve"> bus vertinami ir pasiūlymų eilės sudaromos pagal </w:t>
      </w:r>
      <w:r w:rsidR="00445763" w:rsidRPr="00CD12B9">
        <w:rPr>
          <w:rFonts w:ascii="Arial" w:eastAsia="Calibri" w:hAnsi="Arial" w:cs="Arial"/>
          <w:sz w:val="22"/>
          <w:szCs w:val="22"/>
        </w:rPr>
        <w:t xml:space="preserve">parduodamo </w:t>
      </w:r>
      <w:r w:rsidR="00AA182F" w:rsidRPr="00CD12B9">
        <w:rPr>
          <w:rFonts w:ascii="Arial" w:eastAsia="Calibri" w:hAnsi="Arial" w:cs="Arial"/>
          <w:sz w:val="22"/>
          <w:szCs w:val="22"/>
        </w:rPr>
        <w:t xml:space="preserve">privačios </w:t>
      </w:r>
      <w:r w:rsidR="00445763" w:rsidRPr="00CD12B9">
        <w:rPr>
          <w:rFonts w:ascii="Arial" w:eastAsia="Calibri" w:hAnsi="Arial" w:cs="Arial"/>
          <w:sz w:val="22"/>
          <w:szCs w:val="22"/>
        </w:rPr>
        <w:t xml:space="preserve">žemės </w:t>
      </w:r>
      <w:r w:rsidR="00AA182F" w:rsidRPr="00CD12B9">
        <w:rPr>
          <w:rFonts w:ascii="Arial" w:eastAsia="Calibri" w:hAnsi="Arial" w:cs="Arial"/>
          <w:sz w:val="22"/>
          <w:szCs w:val="22"/>
        </w:rPr>
        <w:t xml:space="preserve">sklypo </w:t>
      </w:r>
      <w:r w:rsidRPr="00CD12B9">
        <w:rPr>
          <w:rFonts w:ascii="Arial" w:eastAsia="Calibri" w:hAnsi="Arial" w:cs="Arial"/>
          <w:sz w:val="22"/>
          <w:szCs w:val="22"/>
        </w:rPr>
        <w:t>1 ha mažiausios kainos kriterijų.</w:t>
      </w:r>
      <w:r w:rsidR="0095240E" w:rsidRPr="00CD12B9">
        <w:rPr>
          <w:rFonts w:ascii="Arial" w:eastAsia="Calibri" w:hAnsi="Arial" w:cs="Arial"/>
          <w:sz w:val="22"/>
          <w:szCs w:val="22"/>
        </w:rPr>
        <w:t xml:space="preserve"> Perkamo</w:t>
      </w:r>
      <w:r w:rsidR="002D269A" w:rsidRPr="00CD12B9">
        <w:rPr>
          <w:rFonts w:ascii="Arial" w:eastAsia="Calibri" w:hAnsi="Arial" w:cs="Arial"/>
          <w:sz w:val="22"/>
          <w:szCs w:val="22"/>
        </w:rPr>
        <w:t xml:space="preserve"> </w:t>
      </w:r>
      <w:r w:rsidR="00AA182F" w:rsidRPr="00CD12B9">
        <w:rPr>
          <w:rFonts w:ascii="Arial" w:eastAsia="Calibri" w:hAnsi="Arial" w:cs="Arial"/>
          <w:sz w:val="22"/>
          <w:szCs w:val="22"/>
        </w:rPr>
        <w:t xml:space="preserve">privačios </w:t>
      </w:r>
      <w:r w:rsidR="0095240E" w:rsidRPr="00CD12B9">
        <w:rPr>
          <w:rFonts w:ascii="Arial" w:eastAsia="Calibri" w:hAnsi="Arial" w:cs="Arial"/>
          <w:sz w:val="22"/>
          <w:szCs w:val="22"/>
        </w:rPr>
        <w:t xml:space="preserve">žemės </w:t>
      </w:r>
      <w:r w:rsidR="00AA182F" w:rsidRPr="00CD12B9">
        <w:rPr>
          <w:rFonts w:ascii="Arial" w:eastAsia="Calibri" w:hAnsi="Arial" w:cs="Arial"/>
          <w:sz w:val="22"/>
          <w:szCs w:val="22"/>
        </w:rPr>
        <w:t xml:space="preserve">sklypo </w:t>
      </w:r>
      <w:r w:rsidR="0095240E" w:rsidRPr="00CD12B9">
        <w:rPr>
          <w:rFonts w:ascii="Arial" w:eastAsia="Calibri" w:hAnsi="Arial" w:cs="Arial"/>
          <w:sz w:val="22"/>
          <w:szCs w:val="22"/>
        </w:rPr>
        <w:t xml:space="preserve">kaina daugiau kaip 10 procentų </w:t>
      </w:r>
      <w:r w:rsidR="0095240E" w:rsidRPr="00CD12B9">
        <w:rPr>
          <w:rFonts w:ascii="Arial" w:hAnsi="Arial" w:cs="Arial"/>
          <w:sz w:val="22"/>
          <w:szCs w:val="22"/>
        </w:rPr>
        <w:t>neviršys rinkos vertės, nustatytos atlikus individualų turto vertinimą Lietuvos Respublikos turto ir verslo vertinimo pagrindų įstatymo nustatyta tvarka.</w:t>
      </w:r>
      <w:r w:rsidR="00EA55E5" w:rsidRPr="00CD12B9">
        <w:rPr>
          <w:rFonts w:ascii="Arial" w:hAnsi="Arial" w:cs="Arial"/>
          <w:sz w:val="22"/>
          <w:szCs w:val="22"/>
        </w:rPr>
        <w:t xml:space="preserve"> </w:t>
      </w:r>
    </w:p>
    <w:p w14:paraId="40A9E6A3" w14:textId="743D0B2B" w:rsidR="00445763" w:rsidRPr="00CD12B9" w:rsidRDefault="00445763" w:rsidP="00C87984">
      <w:pPr>
        <w:ind w:firstLine="567"/>
        <w:jc w:val="both"/>
        <w:rPr>
          <w:rFonts w:ascii="Arial" w:hAnsi="Arial" w:cs="Arial"/>
          <w:sz w:val="22"/>
          <w:szCs w:val="22"/>
        </w:rPr>
      </w:pPr>
      <w:r w:rsidRPr="00CD12B9">
        <w:rPr>
          <w:rFonts w:ascii="Arial" w:hAnsi="Arial" w:cs="Arial"/>
          <w:sz w:val="22"/>
          <w:szCs w:val="22"/>
        </w:rPr>
        <w:t>Bendrųjų miškų ūkio reikmių finansavimo programos lėšų paskirstymo 20</w:t>
      </w:r>
      <w:r w:rsidR="002D269A" w:rsidRPr="00CD12B9">
        <w:rPr>
          <w:rFonts w:ascii="Arial" w:hAnsi="Arial" w:cs="Arial"/>
          <w:sz w:val="22"/>
          <w:szCs w:val="22"/>
        </w:rPr>
        <w:t>20</w:t>
      </w:r>
      <w:r w:rsidRPr="00CD12B9">
        <w:rPr>
          <w:rFonts w:ascii="Arial" w:hAnsi="Arial" w:cs="Arial"/>
          <w:sz w:val="22"/>
          <w:szCs w:val="22"/>
        </w:rPr>
        <w:t>–202</w:t>
      </w:r>
      <w:r w:rsidR="002D269A" w:rsidRPr="00CD12B9">
        <w:rPr>
          <w:rFonts w:ascii="Arial" w:hAnsi="Arial" w:cs="Arial"/>
          <w:sz w:val="22"/>
          <w:szCs w:val="22"/>
        </w:rPr>
        <w:t>2</w:t>
      </w:r>
      <w:r w:rsidRPr="00CD12B9">
        <w:rPr>
          <w:rFonts w:ascii="Arial" w:hAnsi="Arial" w:cs="Arial"/>
          <w:sz w:val="22"/>
          <w:szCs w:val="22"/>
        </w:rPr>
        <w:t xml:space="preserve"> metams, patvirtinto Lietuvos Respublikos aplinkos ministro 20</w:t>
      </w:r>
      <w:r w:rsidR="002D269A" w:rsidRPr="00CD12B9">
        <w:rPr>
          <w:rFonts w:ascii="Arial" w:hAnsi="Arial" w:cs="Arial"/>
          <w:sz w:val="22"/>
          <w:szCs w:val="22"/>
        </w:rPr>
        <w:t>20</w:t>
      </w:r>
      <w:r w:rsidRPr="00CD12B9">
        <w:rPr>
          <w:rFonts w:ascii="Arial" w:hAnsi="Arial" w:cs="Arial"/>
          <w:sz w:val="22"/>
          <w:szCs w:val="22"/>
        </w:rPr>
        <w:t xml:space="preserve"> m. </w:t>
      </w:r>
      <w:r w:rsidR="002D269A" w:rsidRPr="00CD12B9">
        <w:rPr>
          <w:rFonts w:ascii="Arial" w:hAnsi="Arial" w:cs="Arial"/>
          <w:sz w:val="22"/>
          <w:szCs w:val="22"/>
        </w:rPr>
        <w:t>balandžio 6</w:t>
      </w:r>
      <w:r w:rsidRPr="00CD12B9">
        <w:rPr>
          <w:rFonts w:ascii="Arial" w:hAnsi="Arial" w:cs="Arial"/>
          <w:sz w:val="22"/>
          <w:szCs w:val="22"/>
        </w:rPr>
        <w:t xml:space="preserve"> d. įsakymu Nr. D1-1</w:t>
      </w:r>
      <w:r w:rsidR="002D269A" w:rsidRPr="00CD12B9">
        <w:rPr>
          <w:rFonts w:ascii="Arial" w:hAnsi="Arial" w:cs="Arial"/>
          <w:sz w:val="22"/>
          <w:szCs w:val="22"/>
        </w:rPr>
        <w:t>97</w:t>
      </w:r>
      <w:r w:rsidRPr="00CD12B9">
        <w:rPr>
          <w:rFonts w:ascii="Arial" w:hAnsi="Arial" w:cs="Arial"/>
          <w:sz w:val="22"/>
          <w:szCs w:val="22"/>
        </w:rPr>
        <w:t xml:space="preserve"> „Dėl Bendrųjų miškų ūkio reikmių finansavimo programos lėšų paskirstymo 20</w:t>
      </w:r>
      <w:r w:rsidR="002D269A" w:rsidRPr="00CD12B9">
        <w:rPr>
          <w:rFonts w:ascii="Arial" w:hAnsi="Arial" w:cs="Arial"/>
          <w:sz w:val="22"/>
          <w:szCs w:val="22"/>
        </w:rPr>
        <w:t>20–</w:t>
      </w:r>
      <w:r w:rsidRPr="00CD12B9">
        <w:rPr>
          <w:rFonts w:ascii="Arial" w:hAnsi="Arial" w:cs="Arial"/>
          <w:sz w:val="22"/>
          <w:szCs w:val="22"/>
        </w:rPr>
        <w:t>202</w:t>
      </w:r>
      <w:r w:rsidR="002D269A" w:rsidRPr="00CD12B9">
        <w:rPr>
          <w:rFonts w:ascii="Arial" w:hAnsi="Arial" w:cs="Arial"/>
          <w:sz w:val="22"/>
          <w:szCs w:val="22"/>
        </w:rPr>
        <w:t>2</w:t>
      </w:r>
      <w:r w:rsidRPr="00CD12B9">
        <w:rPr>
          <w:rFonts w:ascii="Arial" w:hAnsi="Arial" w:cs="Arial"/>
          <w:sz w:val="22"/>
          <w:szCs w:val="22"/>
        </w:rPr>
        <w:t xml:space="preserve"> metams patvirtinimo“, 9.1.</w:t>
      </w:r>
      <w:r w:rsidR="002D269A" w:rsidRPr="00CD12B9">
        <w:rPr>
          <w:rFonts w:ascii="Arial" w:hAnsi="Arial" w:cs="Arial"/>
          <w:sz w:val="22"/>
          <w:szCs w:val="22"/>
        </w:rPr>
        <w:t>2</w:t>
      </w:r>
      <w:r w:rsidRPr="00CD12B9">
        <w:rPr>
          <w:rFonts w:ascii="Arial" w:hAnsi="Arial" w:cs="Arial"/>
          <w:sz w:val="22"/>
          <w:szCs w:val="22"/>
        </w:rPr>
        <w:t xml:space="preserve"> papunktyje numatytas 500 tūkst. Eur dydžio rezervas</w:t>
      </w:r>
      <w:r w:rsidR="003B1E20" w:rsidRPr="00CD12B9">
        <w:rPr>
          <w:rFonts w:ascii="Arial" w:hAnsi="Arial" w:cs="Arial"/>
          <w:sz w:val="22"/>
          <w:szCs w:val="22"/>
        </w:rPr>
        <w:t xml:space="preserve"> naujiems miškams įveisti skirtai žemei įsigyti 20</w:t>
      </w:r>
      <w:r w:rsidR="00135E8B" w:rsidRPr="00CD12B9">
        <w:rPr>
          <w:rFonts w:ascii="Arial" w:hAnsi="Arial" w:cs="Arial"/>
          <w:sz w:val="22"/>
          <w:szCs w:val="22"/>
        </w:rPr>
        <w:t>20</w:t>
      </w:r>
      <w:r w:rsidR="003B1E20" w:rsidRPr="00CD12B9">
        <w:rPr>
          <w:rFonts w:ascii="Arial" w:hAnsi="Arial" w:cs="Arial"/>
          <w:sz w:val="22"/>
          <w:szCs w:val="22"/>
        </w:rPr>
        <w:t xml:space="preserve"> metams.</w:t>
      </w:r>
      <w:r w:rsidR="00C87984" w:rsidRPr="00CD12B9">
        <w:rPr>
          <w:rFonts w:ascii="Arial" w:hAnsi="Arial" w:cs="Arial"/>
          <w:sz w:val="22"/>
          <w:szCs w:val="22"/>
        </w:rPr>
        <w:t xml:space="preserve"> Ž</w:t>
      </w:r>
      <w:r w:rsidRPr="00CD12B9">
        <w:rPr>
          <w:rFonts w:ascii="Arial" w:hAnsi="Arial" w:cs="Arial"/>
          <w:sz w:val="22"/>
          <w:szCs w:val="22"/>
        </w:rPr>
        <w:t>emės sklyp</w:t>
      </w:r>
      <w:r w:rsidR="00C87984" w:rsidRPr="00CD12B9">
        <w:rPr>
          <w:rFonts w:ascii="Arial" w:hAnsi="Arial" w:cs="Arial"/>
          <w:sz w:val="22"/>
          <w:szCs w:val="22"/>
        </w:rPr>
        <w:t>ų</w:t>
      </w:r>
      <w:r w:rsidRPr="00CD12B9">
        <w:rPr>
          <w:rFonts w:ascii="Arial" w:hAnsi="Arial" w:cs="Arial"/>
          <w:sz w:val="22"/>
          <w:szCs w:val="22"/>
        </w:rPr>
        <w:t xml:space="preserve"> </w:t>
      </w:r>
      <w:r w:rsidR="00C87984" w:rsidRPr="00CD12B9">
        <w:rPr>
          <w:rFonts w:ascii="Arial" w:hAnsi="Arial" w:cs="Arial"/>
          <w:sz w:val="22"/>
          <w:szCs w:val="22"/>
        </w:rPr>
        <w:t>pirkimo procedūr</w:t>
      </w:r>
      <w:r w:rsidR="005A3B33" w:rsidRPr="00CD12B9">
        <w:rPr>
          <w:rFonts w:ascii="Arial" w:hAnsi="Arial" w:cs="Arial"/>
          <w:sz w:val="22"/>
          <w:szCs w:val="22"/>
        </w:rPr>
        <w:t>a</w:t>
      </w:r>
      <w:r w:rsidR="00C87984" w:rsidRPr="00CD12B9">
        <w:rPr>
          <w:rFonts w:ascii="Arial" w:hAnsi="Arial" w:cs="Arial"/>
          <w:sz w:val="22"/>
          <w:szCs w:val="22"/>
        </w:rPr>
        <w:t xml:space="preserve">s </w:t>
      </w:r>
      <w:r w:rsidR="005A3B33" w:rsidRPr="00CD12B9">
        <w:rPr>
          <w:rFonts w:ascii="Arial" w:hAnsi="Arial" w:cs="Arial"/>
          <w:sz w:val="22"/>
          <w:szCs w:val="22"/>
        </w:rPr>
        <w:t xml:space="preserve">numatoma </w:t>
      </w:r>
      <w:r w:rsidR="00C87984" w:rsidRPr="00CD12B9">
        <w:rPr>
          <w:rFonts w:ascii="Arial" w:hAnsi="Arial" w:cs="Arial"/>
          <w:sz w:val="22"/>
          <w:szCs w:val="22"/>
        </w:rPr>
        <w:t>vykd</w:t>
      </w:r>
      <w:r w:rsidR="005A3B33" w:rsidRPr="00CD12B9">
        <w:rPr>
          <w:rFonts w:ascii="Arial" w:hAnsi="Arial" w:cs="Arial"/>
          <w:sz w:val="22"/>
          <w:szCs w:val="22"/>
        </w:rPr>
        <w:t>yti</w:t>
      </w:r>
      <w:r w:rsidR="00C87984" w:rsidRPr="00CD12B9">
        <w:rPr>
          <w:rFonts w:ascii="Arial" w:hAnsi="Arial" w:cs="Arial"/>
          <w:sz w:val="22"/>
          <w:szCs w:val="22"/>
        </w:rPr>
        <w:t xml:space="preserve"> ir karto</w:t>
      </w:r>
      <w:r w:rsidR="005A3B33" w:rsidRPr="00CD12B9">
        <w:rPr>
          <w:rFonts w:ascii="Arial" w:hAnsi="Arial" w:cs="Arial"/>
          <w:sz w:val="22"/>
          <w:szCs w:val="22"/>
        </w:rPr>
        <w:t>ti</w:t>
      </w:r>
      <w:r w:rsidR="00C87984" w:rsidRPr="00CD12B9">
        <w:rPr>
          <w:rFonts w:ascii="Arial" w:hAnsi="Arial" w:cs="Arial"/>
          <w:sz w:val="22"/>
          <w:szCs w:val="22"/>
        </w:rPr>
        <w:t xml:space="preserve"> tol, kol</w:t>
      </w:r>
      <w:r w:rsidRPr="00CD12B9">
        <w:rPr>
          <w:rFonts w:ascii="Arial" w:hAnsi="Arial" w:cs="Arial"/>
          <w:sz w:val="22"/>
          <w:szCs w:val="22"/>
        </w:rPr>
        <w:t xml:space="preserve"> </w:t>
      </w:r>
      <w:r w:rsidR="00C87984" w:rsidRPr="00CD12B9">
        <w:rPr>
          <w:rFonts w:ascii="Arial" w:hAnsi="Arial" w:cs="Arial"/>
          <w:sz w:val="22"/>
          <w:szCs w:val="22"/>
        </w:rPr>
        <w:t>bus</w:t>
      </w:r>
      <w:r w:rsidRPr="00CD12B9">
        <w:rPr>
          <w:rFonts w:ascii="Arial" w:hAnsi="Arial" w:cs="Arial"/>
          <w:sz w:val="22"/>
          <w:szCs w:val="22"/>
        </w:rPr>
        <w:t xml:space="preserve"> pakankama</w:t>
      </w:r>
      <w:r w:rsidR="00C87984" w:rsidRPr="00CD12B9">
        <w:rPr>
          <w:rFonts w:ascii="Arial" w:hAnsi="Arial" w:cs="Arial"/>
          <w:sz w:val="22"/>
          <w:szCs w:val="22"/>
        </w:rPr>
        <w:t>s</w:t>
      </w:r>
      <w:r w:rsidRPr="00CD12B9">
        <w:rPr>
          <w:rFonts w:ascii="Arial" w:hAnsi="Arial" w:cs="Arial"/>
          <w:sz w:val="22"/>
          <w:szCs w:val="22"/>
        </w:rPr>
        <w:t xml:space="preserve"> finansavim</w:t>
      </w:r>
      <w:r w:rsidR="00C87984" w:rsidRPr="00CD12B9">
        <w:rPr>
          <w:rFonts w:ascii="Arial" w:hAnsi="Arial" w:cs="Arial"/>
          <w:sz w:val="22"/>
          <w:szCs w:val="22"/>
        </w:rPr>
        <w:t>as</w:t>
      </w:r>
      <w:r w:rsidRPr="00CD12B9">
        <w:rPr>
          <w:rFonts w:ascii="Arial" w:hAnsi="Arial" w:cs="Arial"/>
          <w:sz w:val="22"/>
          <w:szCs w:val="22"/>
        </w:rPr>
        <w:t xml:space="preserve"> iš Bendrųjų miškų ūkio reikmių finansavimo programos.</w:t>
      </w:r>
    </w:p>
    <w:p w14:paraId="5101C4DE" w14:textId="77777777" w:rsidR="004A632A" w:rsidRPr="00CD12B9" w:rsidRDefault="004A632A" w:rsidP="004A632A">
      <w:pPr>
        <w:ind w:firstLine="567"/>
        <w:jc w:val="both"/>
        <w:rPr>
          <w:rFonts w:ascii="Arial" w:eastAsia="Calibri" w:hAnsi="Arial" w:cs="Arial"/>
          <w:sz w:val="22"/>
          <w:szCs w:val="22"/>
        </w:rPr>
      </w:pPr>
      <w:r w:rsidRPr="00CD12B9">
        <w:rPr>
          <w:rFonts w:ascii="Arial" w:hAnsi="Arial" w:cs="Arial"/>
          <w:sz w:val="22"/>
          <w:szCs w:val="22"/>
        </w:rPr>
        <w:t xml:space="preserve">Žemės, skirtos naujiems miškams įveisti, įsigijimo finansavimui numatoma teikti paraiškas Lietuvos Respublikos aplinkos ministerijai, vadovaujantis </w:t>
      </w:r>
      <w:r w:rsidRPr="00CD12B9">
        <w:rPr>
          <w:rFonts w:ascii="Arial" w:eastAsia="Calibri" w:hAnsi="Arial" w:cs="Arial"/>
          <w:sz w:val="22"/>
          <w:szCs w:val="22"/>
        </w:rPr>
        <w:t>Bendrųjų miškų ūkio reikmių finansavimo programos lėšų planavimo, skyrimo ir naudojimo tvarkos apraše, patvirtintame Lietuvos Respublikos aplinkos ministro 2012 m. gruodžio 12 d. įsakymu Nr. D1-1082 „Dėl Bendrųjų miškų ūkio reikmių finansavimo programos administravimo“, nustatyta tvarka.</w:t>
      </w:r>
    </w:p>
    <w:p w14:paraId="4BEA67B1" w14:textId="77777777" w:rsidR="005F6ACC" w:rsidRPr="00CD12B9" w:rsidRDefault="005F6ACC" w:rsidP="005F6ACC">
      <w:pPr>
        <w:jc w:val="center"/>
        <w:rPr>
          <w:rFonts w:ascii="Arial" w:hAnsi="Arial" w:cs="Arial"/>
          <w:sz w:val="22"/>
          <w:szCs w:val="22"/>
        </w:rPr>
      </w:pPr>
      <w:bookmarkStart w:id="1" w:name="part_674c1a5a031241efba27c2df6d4101b0"/>
      <w:bookmarkStart w:id="2" w:name="part_a02ac93ba77b494a86173c3862c74a60"/>
      <w:bookmarkEnd w:id="1"/>
      <w:bookmarkEnd w:id="2"/>
      <w:r w:rsidRPr="00CD12B9">
        <w:rPr>
          <w:rFonts w:ascii="Arial" w:hAnsi="Arial" w:cs="Arial"/>
          <w:sz w:val="22"/>
          <w:szCs w:val="22"/>
        </w:rPr>
        <w:t>__________________</w:t>
      </w:r>
    </w:p>
    <w:sectPr w:rsidR="005F6ACC" w:rsidRPr="00CD12B9" w:rsidSect="0066343A">
      <w:headerReference w:type="even" r:id="rId8"/>
      <w:headerReference w:type="default" r:id="rId9"/>
      <w:footerReference w:type="even" r:id="rId10"/>
      <w:footerReference w:type="default" r:id="rId11"/>
      <w:headerReference w:type="first" r:id="rId12"/>
      <w:footerReference w:type="first" r:id="rId13"/>
      <w:pgSz w:w="11906" w:h="16838" w:code="9"/>
      <w:pgMar w:top="1135" w:right="567" w:bottom="1276"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29A279" w14:textId="77777777" w:rsidR="00C85A11" w:rsidRDefault="00C85A11">
      <w:pPr>
        <w:rPr>
          <w:lang w:eastAsia="lt-LT"/>
        </w:rPr>
      </w:pPr>
      <w:r>
        <w:rPr>
          <w:lang w:eastAsia="lt-LT"/>
        </w:rPr>
        <w:separator/>
      </w:r>
    </w:p>
  </w:endnote>
  <w:endnote w:type="continuationSeparator" w:id="0">
    <w:p w14:paraId="6882BE92" w14:textId="77777777" w:rsidR="00C85A11" w:rsidRDefault="00C85A11">
      <w:pPr>
        <w:rPr>
          <w:lang w:eastAsia="lt-LT"/>
        </w:rPr>
      </w:pPr>
      <w:r>
        <w:rPr>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Roman">
    <w:altName w:val="Times New Roman"/>
    <w:panose1 w:val="00000000000000000000"/>
    <w:charset w:val="00"/>
    <w:family w:val="roman"/>
    <w:notTrueType/>
    <w:pitch w:val="default"/>
  </w:font>
  <w:font w:name="TT16Bo00">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056ADB" w14:textId="77777777" w:rsidR="00831AAA" w:rsidRDefault="00831AAA">
    <w:pPr>
      <w:tabs>
        <w:tab w:val="center" w:pos="4153"/>
        <w:tab w:val="right" w:pos="8306"/>
      </w:tabs>
      <w:rPr>
        <w:lang w:eastAsia="lt-LT"/>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8D84F" w14:textId="77777777" w:rsidR="00DC573A" w:rsidRDefault="00DC573A">
    <w:pPr>
      <w:pStyle w:val="Porat"/>
      <w:jc w:val="center"/>
    </w:pPr>
  </w:p>
  <w:p w14:paraId="318F30C8" w14:textId="77777777" w:rsidR="00831AAA" w:rsidRDefault="00831AAA">
    <w:pPr>
      <w:tabs>
        <w:tab w:val="center" w:pos="4153"/>
        <w:tab w:val="right" w:pos="8306"/>
      </w:tabs>
      <w:rPr>
        <w:lang w:eastAsia="lt-LT"/>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466103"/>
      <w:docPartObj>
        <w:docPartGallery w:val="Page Numbers (Bottom of Page)"/>
        <w:docPartUnique/>
      </w:docPartObj>
    </w:sdtPr>
    <w:sdtEndPr/>
    <w:sdtContent>
      <w:p w14:paraId="1466948D" w14:textId="77777777" w:rsidR="00DC573A" w:rsidRDefault="00C85A11">
        <w:pPr>
          <w:pStyle w:val="Porat"/>
          <w:jc w:val="center"/>
        </w:pPr>
      </w:p>
    </w:sdtContent>
  </w:sdt>
  <w:p w14:paraId="3E5D8E95" w14:textId="77777777" w:rsidR="00831AAA" w:rsidRDefault="00831AAA">
    <w:pPr>
      <w:tabs>
        <w:tab w:val="center" w:pos="4153"/>
        <w:tab w:val="right" w:pos="8306"/>
      </w:tabs>
      <w:rPr>
        <w:lang w:eastAsia="lt-LT"/>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3B23E3" w14:textId="77777777" w:rsidR="00C85A11" w:rsidRDefault="00C85A11">
      <w:pPr>
        <w:rPr>
          <w:lang w:eastAsia="lt-LT"/>
        </w:rPr>
      </w:pPr>
      <w:r>
        <w:rPr>
          <w:lang w:eastAsia="lt-LT"/>
        </w:rPr>
        <w:separator/>
      </w:r>
    </w:p>
  </w:footnote>
  <w:footnote w:type="continuationSeparator" w:id="0">
    <w:p w14:paraId="279B6E13" w14:textId="77777777" w:rsidR="00C85A11" w:rsidRDefault="00C85A11">
      <w:pPr>
        <w:rPr>
          <w:lang w:eastAsia="lt-LT"/>
        </w:rPr>
      </w:pPr>
      <w:r>
        <w:rPr>
          <w:lang w:eastAsia="lt-LT"/>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92E74" w14:textId="77777777" w:rsidR="00831AAA" w:rsidRDefault="00C8713A">
    <w:pPr>
      <w:framePr w:wrap="auto" w:vAnchor="text" w:hAnchor="margin" w:xAlign="center" w:y="1"/>
      <w:tabs>
        <w:tab w:val="center" w:pos="4153"/>
        <w:tab w:val="right" w:pos="8306"/>
      </w:tabs>
      <w:spacing w:after="160" w:line="259" w:lineRule="auto"/>
      <w:rPr>
        <w:lang w:eastAsia="lt-LT"/>
      </w:rPr>
    </w:pPr>
    <w:r>
      <w:rPr>
        <w:lang w:eastAsia="lt-LT"/>
      </w:rPr>
      <w:fldChar w:fldCharType="begin"/>
    </w:r>
    <w:r>
      <w:rPr>
        <w:lang w:eastAsia="lt-LT"/>
      </w:rPr>
      <w:instrText xml:space="preserve">PAGE  </w:instrText>
    </w:r>
    <w:r>
      <w:rPr>
        <w:lang w:eastAsia="lt-LT"/>
      </w:rPr>
      <w:fldChar w:fldCharType="end"/>
    </w:r>
  </w:p>
  <w:p w14:paraId="1DA80337" w14:textId="77777777" w:rsidR="00831AAA" w:rsidRDefault="00831AAA">
    <w:pPr>
      <w:tabs>
        <w:tab w:val="center" w:pos="4153"/>
        <w:tab w:val="right" w:pos="8306"/>
      </w:tabs>
      <w:spacing w:after="160" w:line="259" w:lineRule="auto"/>
      <w:rPr>
        <w:lang w:eastAsia="lt-LT"/>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0826664"/>
      <w:docPartObj>
        <w:docPartGallery w:val="Page Numbers (Top of Page)"/>
        <w:docPartUnique/>
      </w:docPartObj>
    </w:sdtPr>
    <w:sdtEndPr/>
    <w:sdtContent>
      <w:p w14:paraId="20DFFCCE" w14:textId="504CA603" w:rsidR="00483AB7" w:rsidRDefault="00483AB7">
        <w:pPr>
          <w:pStyle w:val="Antrats"/>
          <w:jc w:val="center"/>
        </w:pPr>
        <w:r>
          <w:fldChar w:fldCharType="begin"/>
        </w:r>
        <w:r>
          <w:instrText>PAGE   \* MERGEFORMAT</w:instrText>
        </w:r>
        <w:r>
          <w:fldChar w:fldCharType="separate"/>
        </w:r>
        <w:r w:rsidR="00AD0AD3">
          <w:rPr>
            <w:noProof/>
          </w:rPr>
          <w:t>2</w:t>
        </w:r>
        <w:r>
          <w:fldChar w:fldCharType="end"/>
        </w:r>
      </w:p>
    </w:sdtContent>
  </w:sdt>
  <w:p w14:paraId="4BF21C23" w14:textId="77777777" w:rsidR="00831AAA" w:rsidRDefault="00831AAA">
    <w:pPr>
      <w:tabs>
        <w:tab w:val="center" w:pos="4153"/>
        <w:tab w:val="right" w:pos="8306"/>
      </w:tabs>
      <w:spacing w:after="160" w:line="259" w:lineRule="auto"/>
      <w:rPr>
        <w:lang w:eastAsia="lt-LT"/>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2D4C99" w14:textId="77777777" w:rsidR="00483AB7" w:rsidRDefault="00483AB7">
    <w:pPr>
      <w:pStyle w:val="Antrats"/>
    </w:pPr>
    <w:bookmarkStart w:id="3" w:name="_GoBack"/>
    <w:bookmarkEnd w:id="3"/>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40DA3"/>
    <w:multiLevelType w:val="multilevel"/>
    <w:tmpl w:val="5E4264BA"/>
    <w:lvl w:ilvl="0">
      <w:start w:val="1"/>
      <w:numFmt w:val="decimal"/>
      <w:lvlText w:val="%1."/>
      <w:lvlJc w:val="left"/>
      <w:pPr>
        <w:ind w:left="1287" w:hanging="360"/>
      </w:pPr>
    </w:lvl>
    <w:lvl w:ilvl="1">
      <w:start w:val="1"/>
      <w:numFmt w:val="decimal"/>
      <w:isLgl/>
      <w:lvlText w:val="%1.%2."/>
      <w:lvlJc w:val="left"/>
      <w:pPr>
        <w:ind w:left="1287" w:hanging="360"/>
      </w:pPr>
      <w:rPr>
        <w:rFonts w:eastAsia="Calibri" w:hint="default"/>
        <w:color w:val="auto"/>
      </w:rPr>
    </w:lvl>
    <w:lvl w:ilvl="2">
      <w:start w:val="1"/>
      <w:numFmt w:val="decimal"/>
      <w:isLgl/>
      <w:lvlText w:val="%1.%2.%3."/>
      <w:lvlJc w:val="left"/>
      <w:pPr>
        <w:ind w:left="1647" w:hanging="720"/>
      </w:pPr>
      <w:rPr>
        <w:rFonts w:eastAsia="Calibri" w:hint="default"/>
      </w:rPr>
    </w:lvl>
    <w:lvl w:ilvl="3">
      <w:start w:val="1"/>
      <w:numFmt w:val="decimal"/>
      <w:isLgl/>
      <w:lvlText w:val="%1.%2.%3.%4."/>
      <w:lvlJc w:val="left"/>
      <w:pPr>
        <w:ind w:left="1647" w:hanging="720"/>
      </w:pPr>
      <w:rPr>
        <w:rFonts w:eastAsia="Calibri" w:hint="default"/>
      </w:rPr>
    </w:lvl>
    <w:lvl w:ilvl="4">
      <w:start w:val="1"/>
      <w:numFmt w:val="decimal"/>
      <w:isLgl/>
      <w:lvlText w:val="%1.%2.%3.%4.%5."/>
      <w:lvlJc w:val="left"/>
      <w:pPr>
        <w:ind w:left="2007" w:hanging="1080"/>
      </w:pPr>
      <w:rPr>
        <w:rFonts w:eastAsia="Calibri" w:hint="default"/>
      </w:rPr>
    </w:lvl>
    <w:lvl w:ilvl="5">
      <w:start w:val="1"/>
      <w:numFmt w:val="decimal"/>
      <w:isLgl/>
      <w:lvlText w:val="%1.%2.%3.%4.%5.%6."/>
      <w:lvlJc w:val="left"/>
      <w:pPr>
        <w:ind w:left="2007" w:hanging="1080"/>
      </w:pPr>
      <w:rPr>
        <w:rFonts w:eastAsia="Calibri" w:hint="default"/>
      </w:rPr>
    </w:lvl>
    <w:lvl w:ilvl="6">
      <w:start w:val="1"/>
      <w:numFmt w:val="decimal"/>
      <w:isLgl/>
      <w:lvlText w:val="%1.%2.%3.%4.%5.%6.%7."/>
      <w:lvlJc w:val="left"/>
      <w:pPr>
        <w:ind w:left="2367" w:hanging="1440"/>
      </w:pPr>
      <w:rPr>
        <w:rFonts w:eastAsia="Calibri" w:hint="default"/>
      </w:rPr>
    </w:lvl>
    <w:lvl w:ilvl="7">
      <w:start w:val="1"/>
      <w:numFmt w:val="decimal"/>
      <w:isLgl/>
      <w:lvlText w:val="%1.%2.%3.%4.%5.%6.%7.%8."/>
      <w:lvlJc w:val="left"/>
      <w:pPr>
        <w:ind w:left="2367" w:hanging="1440"/>
      </w:pPr>
      <w:rPr>
        <w:rFonts w:eastAsia="Calibri" w:hint="default"/>
      </w:rPr>
    </w:lvl>
    <w:lvl w:ilvl="8">
      <w:start w:val="1"/>
      <w:numFmt w:val="decimal"/>
      <w:isLgl/>
      <w:lvlText w:val="%1.%2.%3.%4.%5.%6.%7.%8.%9."/>
      <w:lvlJc w:val="left"/>
      <w:pPr>
        <w:ind w:left="2727" w:hanging="1800"/>
      </w:pPr>
      <w:rPr>
        <w:rFonts w:eastAsia="Calibri" w:hint="default"/>
      </w:rPr>
    </w:lvl>
  </w:abstractNum>
  <w:abstractNum w:abstractNumId="1" w15:restartNumberingAfterBreak="0">
    <w:nsid w:val="2E8448D9"/>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2" w15:restartNumberingAfterBreak="0">
    <w:nsid w:val="55126D37"/>
    <w:multiLevelType w:val="multilevel"/>
    <w:tmpl w:val="4D226B4C"/>
    <w:lvl w:ilvl="0">
      <w:start w:val="1"/>
      <w:numFmt w:val="decimal"/>
      <w:lvlText w:val="%1."/>
      <w:lvlJc w:val="left"/>
      <w:pPr>
        <w:ind w:left="1287" w:hanging="360"/>
      </w:pPr>
    </w:lvl>
    <w:lvl w:ilvl="1">
      <w:start w:val="1"/>
      <w:numFmt w:val="decimal"/>
      <w:lvlText w:val="%2)"/>
      <w:lvlJc w:val="left"/>
      <w:pPr>
        <w:ind w:left="1287" w:hanging="360"/>
      </w:pPr>
      <w:rPr>
        <w:rFonts w:hint="default"/>
        <w:color w:val="auto"/>
      </w:rPr>
    </w:lvl>
    <w:lvl w:ilvl="2">
      <w:start w:val="1"/>
      <w:numFmt w:val="decimal"/>
      <w:isLgl/>
      <w:lvlText w:val="%1.%2.%3."/>
      <w:lvlJc w:val="left"/>
      <w:pPr>
        <w:ind w:left="1647" w:hanging="720"/>
      </w:pPr>
      <w:rPr>
        <w:rFonts w:eastAsia="Calibri" w:hint="default"/>
      </w:rPr>
    </w:lvl>
    <w:lvl w:ilvl="3">
      <w:start w:val="1"/>
      <w:numFmt w:val="decimal"/>
      <w:isLgl/>
      <w:lvlText w:val="%1.%2.%3.%4."/>
      <w:lvlJc w:val="left"/>
      <w:pPr>
        <w:ind w:left="1647" w:hanging="720"/>
      </w:pPr>
      <w:rPr>
        <w:rFonts w:eastAsia="Calibri" w:hint="default"/>
      </w:rPr>
    </w:lvl>
    <w:lvl w:ilvl="4">
      <w:start w:val="1"/>
      <w:numFmt w:val="decimal"/>
      <w:isLgl/>
      <w:lvlText w:val="%1.%2.%3.%4.%5."/>
      <w:lvlJc w:val="left"/>
      <w:pPr>
        <w:ind w:left="2007" w:hanging="1080"/>
      </w:pPr>
      <w:rPr>
        <w:rFonts w:eastAsia="Calibri" w:hint="default"/>
      </w:rPr>
    </w:lvl>
    <w:lvl w:ilvl="5">
      <w:start w:val="1"/>
      <w:numFmt w:val="decimal"/>
      <w:isLgl/>
      <w:lvlText w:val="%1.%2.%3.%4.%5.%6."/>
      <w:lvlJc w:val="left"/>
      <w:pPr>
        <w:ind w:left="2007" w:hanging="1080"/>
      </w:pPr>
      <w:rPr>
        <w:rFonts w:eastAsia="Calibri" w:hint="default"/>
      </w:rPr>
    </w:lvl>
    <w:lvl w:ilvl="6">
      <w:start w:val="1"/>
      <w:numFmt w:val="decimal"/>
      <w:isLgl/>
      <w:lvlText w:val="%1.%2.%3.%4.%5.%6.%7."/>
      <w:lvlJc w:val="left"/>
      <w:pPr>
        <w:ind w:left="2367" w:hanging="1440"/>
      </w:pPr>
      <w:rPr>
        <w:rFonts w:eastAsia="Calibri" w:hint="default"/>
      </w:rPr>
    </w:lvl>
    <w:lvl w:ilvl="7">
      <w:start w:val="1"/>
      <w:numFmt w:val="decimal"/>
      <w:isLgl/>
      <w:lvlText w:val="%1.%2.%3.%4.%5.%6.%7.%8."/>
      <w:lvlJc w:val="left"/>
      <w:pPr>
        <w:ind w:left="2367" w:hanging="1440"/>
      </w:pPr>
      <w:rPr>
        <w:rFonts w:eastAsia="Calibri" w:hint="default"/>
      </w:rPr>
    </w:lvl>
    <w:lvl w:ilvl="8">
      <w:start w:val="1"/>
      <w:numFmt w:val="decimal"/>
      <w:isLgl/>
      <w:lvlText w:val="%1.%2.%3.%4.%5.%6.%7.%8.%9."/>
      <w:lvlJc w:val="left"/>
      <w:pPr>
        <w:ind w:left="2727" w:hanging="1800"/>
      </w:pPr>
      <w:rPr>
        <w:rFonts w:eastAsia="Calibri"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6E7"/>
    <w:rsid w:val="00013B5A"/>
    <w:rsid w:val="000526E8"/>
    <w:rsid w:val="00057520"/>
    <w:rsid w:val="00064FAA"/>
    <w:rsid w:val="00093DE1"/>
    <w:rsid w:val="000C3BEC"/>
    <w:rsid w:val="000D07A9"/>
    <w:rsid w:val="000F7356"/>
    <w:rsid w:val="00127B4F"/>
    <w:rsid w:val="00135E8B"/>
    <w:rsid w:val="001A0128"/>
    <w:rsid w:val="001B6F54"/>
    <w:rsid w:val="001E26E1"/>
    <w:rsid w:val="00200FF1"/>
    <w:rsid w:val="00205E70"/>
    <w:rsid w:val="0023559B"/>
    <w:rsid w:val="00294710"/>
    <w:rsid w:val="002D269A"/>
    <w:rsid w:val="002D57E4"/>
    <w:rsid w:val="002E5DDB"/>
    <w:rsid w:val="002F09C3"/>
    <w:rsid w:val="003205B5"/>
    <w:rsid w:val="00355868"/>
    <w:rsid w:val="003B1E20"/>
    <w:rsid w:val="00413391"/>
    <w:rsid w:val="00414F92"/>
    <w:rsid w:val="00430E4B"/>
    <w:rsid w:val="00445763"/>
    <w:rsid w:val="00483AB7"/>
    <w:rsid w:val="004A632A"/>
    <w:rsid w:val="004C66E7"/>
    <w:rsid w:val="004D29BB"/>
    <w:rsid w:val="004F6734"/>
    <w:rsid w:val="00527585"/>
    <w:rsid w:val="005850F0"/>
    <w:rsid w:val="00586FDD"/>
    <w:rsid w:val="00595CDC"/>
    <w:rsid w:val="005A3B33"/>
    <w:rsid w:val="005B4F92"/>
    <w:rsid w:val="005B5FBF"/>
    <w:rsid w:val="005D1E70"/>
    <w:rsid w:val="005E4704"/>
    <w:rsid w:val="005F6ACC"/>
    <w:rsid w:val="00611089"/>
    <w:rsid w:val="00616EBC"/>
    <w:rsid w:val="0066343A"/>
    <w:rsid w:val="0066436D"/>
    <w:rsid w:val="006724C8"/>
    <w:rsid w:val="0069390D"/>
    <w:rsid w:val="006A00AF"/>
    <w:rsid w:val="006C46EF"/>
    <w:rsid w:val="006C6F2A"/>
    <w:rsid w:val="006F4B2F"/>
    <w:rsid w:val="007060D0"/>
    <w:rsid w:val="00714CCC"/>
    <w:rsid w:val="00764FA2"/>
    <w:rsid w:val="00796326"/>
    <w:rsid w:val="007A1015"/>
    <w:rsid w:val="007A18B2"/>
    <w:rsid w:val="007D1A4D"/>
    <w:rsid w:val="007D31C1"/>
    <w:rsid w:val="00811CA8"/>
    <w:rsid w:val="00831AAA"/>
    <w:rsid w:val="00846B9B"/>
    <w:rsid w:val="008716E2"/>
    <w:rsid w:val="008839B2"/>
    <w:rsid w:val="008A5A83"/>
    <w:rsid w:val="008D1D76"/>
    <w:rsid w:val="008E2EB2"/>
    <w:rsid w:val="008F3ED0"/>
    <w:rsid w:val="008F673E"/>
    <w:rsid w:val="00906676"/>
    <w:rsid w:val="00930251"/>
    <w:rsid w:val="009435CA"/>
    <w:rsid w:val="00951FA3"/>
    <w:rsid w:val="0095240E"/>
    <w:rsid w:val="00957FED"/>
    <w:rsid w:val="00975ABB"/>
    <w:rsid w:val="009C6640"/>
    <w:rsid w:val="00A024F1"/>
    <w:rsid w:val="00A820A0"/>
    <w:rsid w:val="00AA182F"/>
    <w:rsid w:val="00AD0AD3"/>
    <w:rsid w:val="00AD67B7"/>
    <w:rsid w:val="00AE3D2E"/>
    <w:rsid w:val="00B06C4C"/>
    <w:rsid w:val="00B07628"/>
    <w:rsid w:val="00B23E0E"/>
    <w:rsid w:val="00B81247"/>
    <w:rsid w:val="00B90744"/>
    <w:rsid w:val="00B92988"/>
    <w:rsid w:val="00BB3965"/>
    <w:rsid w:val="00BF37DF"/>
    <w:rsid w:val="00C15240"/>
    <w:rsid w:val="00C174CE"/>
    <w:rsid w:val="00C24EB7"/>
    <w:rsid w:val="00C41321"/>
    <w:rsid w:val="00C5255E"/>
    <w:rsid w:val="00C85A11"/>
    <w:rsid w:val="00C8713A"/>
    <w:rsid w:val="00C87984"/>
    <w:rsid w:val="00CD12B9"/>
    <w:rsid w:val="00CE32D0"/>
    <w:rsid w:val="00D3107F"/>
    <w:rsid w:val="00D7366F"/>
    <w:rsid w:val="00D951DA"/>
    <w:rsid w:val="00DB1FC1"/>
    <w:rsid w:val="00DC573A"/>
    <w:rsid w:val="00E012AD"/>
    <w:rsid w:val="00E17B4A"/>
    <w:rsid w:val="00E2104A"/>
    <w:rsid w:val="00E36B26"/>
    <w:rsid w:val="00E7582C"/>
    <w:rsid w:val="00EA55E5"/>
    <w:rsid w:val="00EA62F8"/>
    <w:rsid w:val="00EC6B76"/>
    <w:rsid w:val="00F05760"/>
    <w:rsid w:val="00F06870"/>
    <w:rsid w:val="00F31D63"/>
    <w:rsid w:val="00F9284D"/>
    <w:rsid w:val="00FD5EF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C3C6B05"/>
  <w15:docId w15:val="{FE9FE211-E8DC-47E9-8D48-56A339006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Typewriter">
    <w:name w:val="Typewriter"/>
    <w:rsid w:val="00CE32D0"/>
    <w:rPr>
      <w:rFonts w:ascii="Courier New" w:hAnsi="Courier New"/>
      <w:sz w:val="20"/>
    </w:rPr>
  </w:style>
  <w:style w:type="paragraph" w:customStyle="1" w:styleId="Style1">
    <w:name w:val="Style1"/>
    <w:basedOn w:val="prastasis"/>
    <w:rsid w:val="00CE32D0"/>
    <w:rPr>
      <w:szCs w:val="24"/>
      <w:lang w:eastAsia="ar-SA"/>
    </w:rPr>
  </w:style>
  <w:style w:type="character" w:customStyle="1" w:styleId="fontstyle01">
    <w:name w:val="fontstyle01"/>
    <w:basedOn w:val="Numatytasispastraiposriftas"/>
    <w:rsid w:val="00C174CE"/>
    <w:rPr>
      <w:rFonts w:ascii="Times-Roman" w:hAnsi="Times-Roman" w:hint="default"/>
      <w:b w:val="0"/>
      <w:bCs w:val="0"/>
      <w:i w:val="0"/>
      <w:iCs w:val="0"/>
      <w:color w:val="000000"/>
      <w:sz w:val="24"/>
      <w:szCs w:val="24"/>
    </w:rPr>
  </w:style>
  <w:style w:type="character" w:customStyle="1" w:styleId="fontstyle21">
    <w:name w:val="fontstyle21"/>
    <w:basedOn w:val="Numatytasispastraiposriftas"/>
    <w:rsid w:val="00C174CE"/>
    <w:rPr>
      <w:rFonts w:ascii="TT16Bo00" w:hAnsi="TT16Bo00" w:hint="default"/>
      <w:b w:val="0"/>
      <w:bCs w:val="0"/>
      <w:i w:val="0"/>
      <w:iCs w:val="0"/>
      <w:color w:val="000000"/>
      <w:sz w:val="24"/>
      <w:szCs w:val="24"/>
    </w:rPr>
  </w:style>
  <w:style w:type="paragraph" w:styleId="Porat">
    <w:name w:val="footer"/>
    <w:basedOn w:val="prastasis"/>
    <w:link w:val="PoratDiagrama"/>
    <w:uiPriority w:val="99"/>
    <w:unhideWhenUsed/>
    <w:rsid w:val="00DC573A"/>
    <w:pPr>
      <w:tabs>
        <w:tab w:val="center" w:pos="4680"/>
        <w:tab w:val="right" w:pos="9360"/>
      </w:tabs>
    </w:pPr>
    <w:rPr>
      <w:rFonts w:asciiTheme="minorHAnsi" w:eastAsiaTheme="minorEastAsia" w:hAnsiTheme="minorHAnsi"/>
      <w:sz w:val="22"/>
      <w:szCs w:val="22"/>
      <w:lang w:eastAsia="lt-LT"/>
    </w:rPr>
  </w:style>
  <w:style w:type="character" w:customStyle="1" w:styleId="PoratDiagrama">
    <w:name w:val="Poraštė Diagrama"/>
    <w:basedOn w:val="Numatytasispastraiposriftas"/>
    <w:link w:val="Porat"/>
    <w:uiPriority w:val="99"/>
    <w:rsid w:val="00DC573A"/>
    <w:rPr>
      <w:rFonts w:asciiTheme="minorHAnsi" w:eastAsiaTheme="minorEastAsia" w:hAnsiTheme="minorHAnsi"/>
      <w:sz w:val="22"/>
      <w:szCs w:val="22"/>
      <w:lang w:eastAsia="lt-LT"/>
    </w:rPr>
  </w:style>
  <w:style w:type="character" w:styleId="Vietosrezervavimoenklotekstas">
    <w:name w:val="Placeholder Text"/>
    <w:basedOn w:val="Numatytasispastraiposriftas"/>
    <w:uiPriority w:val="99"/>
    <w:rsid w:val="006F4B2F"/>
    <w:rPr>
      <w:color w:val="808080"/>
    </w:rPr>
  </w:style>
  <w:style w:type="paragraph" w:styleId="Sraopastraipa">
    <w:name w:val="List Paragraph"/>
    <w:basedOn w:val="prastasis"/>
    <w:qFormat/>
    <w:rsid w:val="0095240E"/>
    <w:pPr>
      <w:ind w:left="720"/>
      <w:contextualSpacing/>
    </w:pPr>
    <w:rPr>
      <w:sz w:val="22"/>
    </w:rPr>
  </w:style>
  <w:style w:type="paragraph" w:styleId="Antrats">
    <w:name w:val="header"/>
    <w:basedOn w:val="prastasis"/>
    <w:link w:val="AntratsDiagrama"/>
    <w:uiPriority w:val="99"/>
    <w:unhideWhenUsed/>
    <w:rsid w:val="008F673E"/>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8F673E"/>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9506">
      <w:bodyDiv w:val="1"/>
      <w:marLeft w:val="0"/>
      <w:marRight w:val="0"/>
      <w:marTop w:val="0"/>
      <w:marBottom w:val="0"/>
      <w:divBdr>
        <w:top w:val="none" w:sz="0" w:space="0" w:color="auto"/>
        <w:left w:val="none" w:sz="0" w:space="0" w:color="auto"/>
        <w:bottom w:val="none" w:sz="0" w:space="0" w:color="auto"/>
        <w:right w:val="none" w:sz="0" w:space="0" w:color="auto"/>
      </w:divBdr>
    </w:div>
    <w:div w:id="11735340">
      <w:bodyDiv w:val="1"/>
      <w:marLeft w:val="0"/>
      <w:marRight w:val="0"/>
      <w:marTop w:val="0"/>
      <w:marBottom w:val="0"/>
      <w:divBdr>
        <w:top w:val="none" w:sz="0" w:space="0" w:color="auto"/>
        <w:left w:val="none" w:sz="0" w:space="0" w:color="auto"/>
        <w:bottom w:val="none" w:sz="0" w:space="0" w:color="auto"/>
        <w:right w:val="none" w:sz="0" w:space="0" w:color="auto"/>
      </w:divBdr>
    </w:div>
    <w:div w:id="36467207">
      <w:bodyDiv w:val="1"/>
      <w:marLeft w:val="0"/>
      <w:marRight w:val="0"/>
      <w:marTop w:val="0"/>
      <w:marBottom w:val="0"/>
      <w:divBdr>
        <w:top w:val="none" w:sz="0" w:space="0" w:color="auto"/>
        <w:left w:val="none" w:sz="0" w:space="0" w:color="auto"/>
        <w:bottom w:val="none" w:sz="0" w:space="0" w:color="auto"/>
        <w:right w:val="none" w:sz="0" w:space="0" w:color="auto"/>
      </w:divBdr>
    </w:div>
    <w:div w:id="67268575">
      <w:bodyDiv w:val="1"/>
      <w:marLeft w:val="0"/>
      <w:marRight w:val="0"/>
      <w:marTop w:val="0"/>
      <w:marBottom w:val="0"/>
      <w:divBdr>
        <w:top w:val="none" w:sz="0" w:space="0" w:color="auto"/>
        <w:left w:val="none" w:sz="0" w:space="0" w:color="auto"/>
        <w:bottom w:val="none" w:sz="0" w:space="0" w:color="auto"/>
        <w:right w:val="none" w:sz="0" w:space="0" w:color="auto"/>
      </w:divBdr>
    </w:div>
    <w:div w:id="116260901">
      <w:bodyDiv w:val="1"/>
      <w:marLeft w:val="0"/>
      <w:marRight w:val="0"/>
      <w:marTop w:val="0"/>
      <w:marBottom w:val="0"/>
      <w:divBdr>
        <w:top w:val="none" w:sz="0" w:space="0" w:color="auto"/>
        <w:left w:val="none" w:sz="0" w:space="0" w:color="auto"/>
        <w:bottom w:val="none" w:sz="0" w:space="0" w:color="auto"/>
        <w:right w:val="none" w:sz="0" w:space="0" w:color="auto"/>
      </w:divBdr>
    </w:div>
    <w:div w:id="124350699">
      <w:bodyDiv w:val="1"/>
      <w:marLeft w:val="0"/>
      <w:marRight w:val="0"/>
      <w:marTop w:val="0"/>
      <w:marBottom w:val="0"/>
      <w:divBdr>
        <w:top w:val="none" w:sz="0" w:space="0" w:color="auto"/>
        <w:left w:val="none" w:sz="0" w:space="0" w:color="auto"/>
        <w:bottom w:val="none" w:sz="0" w:space="0" w:color="auto"/>
        <w:right w:val="none" w:sz="0" w:space="0" w:color="auto"/>
      </w:divBdr>
    </w:div>
    <w:div w:id="153112326">
      <w:bodyDiv w:val="1"/>
      <w:marLeft w:val="0"/>
      <w:marRight w:val="0"/>
      <w:marTop w:val="0"/>
      <w:marBottom w:val="0"/>
      <w:divBdr>
        <w:top w:val="none" w:sz="0" w:space="0" w:color="auto"/>
        <w:left w:val="none" w:sz="0" w:space="0" w:color="auto"/>
        <w:bottom w:val="none" w:sz="0" w:space="0" w:color="auto"/>
        <w:right w:val="none" w:sz="0" w:space="0" w:color="auto"/>
      </w:divBdr>
    </w:div>
    <w:div w:id="170414718">
      <w:bodyDiv w:val="1"/>
      <w:marLeft w:val="0"/>
      <w:marRight w:val="0"/>
      <w:marTop w:val="0"/>
      <w:marBottom w:val="0"/>
      <w:divBdr>
        <w:top w:val="none" w:sz="0" w:space="0" w:color="auto"/>
        <w:left w:val="none" w:sz="0" w:space="0" w:color="auto"/>
        <w:bottom w:val="none" w:sz="0" w:space="0" w:color="auto"/>
        <w:right w:val="none" w:sz="0" w:space="0" w:color="auto"/>
      </w:divBdr>
    </w:div>
    <w:div w:id="172963101">
      <w:bodyDiv w:val="1"/>
      <w:marLeft w:val="0"/>
      <w:marRight w:val="0"/>
      <w:marTop w:val="0"/>
      <w:marBottom w:val="0"/>
      <w:divBdr>
        <w:top w:val="none" w:sz="0" w:space="0" w:color="auto"/>
        <w:left w:val="none" w:sz="0" w:space="0" w:color="auto"/>
        <w:bottom w:val="none" w:sz="0" w:space="0" w:color="auto"/>
        <w:right w:val="none" w:sz="0" w:space="0" w:color="auto"/>
      </w:divBdr>
    </w:div>
    <w:div w:id="182285502">
      <w:bodyDiv w:val="1"/>
      <w:marLeft w:val="0"/>
      <w:marRight w:val="0"/>
      <w:marTop w:val="0"/>
      <w:marBottom w:val="0"/>
      <w:divBdr>
        <w:top w:val="none" w:sz="0" w:space="0" w:color="auto"/>
        <w:left w:val="none" w:sz="0" w:space="0" w:color="auto"/>
        <w:bottom w:val="none" w:sz="0" w:space="0" w:color="auto"/>
        <w:right w:val="none" w:sz="0" w:space="0" w:color="auto"/>
      </w:divBdr>
    </w:div>
    <w:div w:id="290749668">
      <w:bodyDiv w:val="1"/>
      <w:marLeft w:val="0"/>
      <w:marRight w:val="0"/>
      <w:marTop w:val="0"/>
      <w:marBottom w:val="0"/>
      <w:divBdr>
        <w:top w:val="none" w:sz="0" w:space="0" w:color="auto"/>
        <w:left w:val="none" w:sz="0" w:space="0" w:color="auto"/>
        <w:bottom w:val="none" w:sz="0" w:space="0" w:color="auto"/>
        <w:right w:val="none" w:sz="0" w:space="0" w:color="auto"/>
      </w:divBdr>
    </w:div>
    <w:div w:id="304429178">
      <w:bodyDiv w:val="1"/>
      <w:marLeft w:val="0"/>
      <w:marRight w:val="0"/>
      <w:marTop w:val="0"/>
      <w:marBottom w:val="0"/>
      <w:divBdr>
        <w:top w:val="none" w:sz="0" w:space="0" w:color="auto"/>
        <w:left w:val="none" w:sz="0" w:space="0" w:color="auto"/>
        <w:bottom w:val="none" w:sz="0" w:space="0" w:color="auto"/>
        <w:right w:val="none" w:sz="0" w:space="0" w:color="auto"/>
      </w:divBdr>
    </w:div>
    <w:div w:id="403726364">
      <w:bodyDiv w:val="1"/>
      <w:marLeft w:val="0"/>
      <w:marRight w:val="0"/>
      <w:marTop w:val="0"/>
      <w:marBottom w:val="0"/>
      <w:divBdr>
        <w:top w:val="none" w:sz="0" w:space="0" w:color="auto"/>
        <w:left w:val="none" w:sz="0" w:space="0" w:color="auto"/>
        <w:bottom w:val="none" w:sz="0" w:space="0" w:color="auto"/>
        <w:right w:val="none" w:sz="0" w:space="0" w:color="auto"/>
      </w:divBdr>
    </w:div>
    <w:div w:id="505289782">
      <w:bodyDiv w:val="1"/>
      <w:marLeft w:val="0"/>
      <w:marRight w:val="0"/>
      <w:marTop w:val="0"/>
      <w:marBottom w:val="0"/>
      <w:divBdr>
        <w:top w:val="none" w:sz="0" w:space="0" w:color="auto"/>
        <w:left w:val="none" w:sz="0" w:space="0" w:color="auto"/>
        <w:bottom w:val="none" w:sz="0" w:space="0" w:color="auto"/>
        <w:right w:val="none" w:sz="0" w:space="0" w:color="auto"/>
      </w:divBdr>
    </w:div>
    <w:div w:id="583615039">
      <w:bodyDiv w:val="1"/>
      <w:marLeft w:val="0"/>
      <w:marRight w:val="0"/>
      <w:marTop w:val="0"/>
      <w:marBottom w:val="0"/>
      <w:divBdr>
        <w:top w:val="none" w:sz="0" w:space="0" w:color="auto"/>
        <w:left w:val="none" w:sz="0" w:space="0" w:color="auto"/>
        <w:bottom w:val="none" w:sz="0" w:space="0" w:color="auto"/>
        <w:right w:val="none" w:sz="0" w:space="0" w:color="auto"/>
      </w:divBdr>
    </w:div>
    <w:div w:id="604925779">
      <w:bodyDiv w:val="1"/>
      <w:marLeft w:val="0"/>
      <w:marRight w:val="0"/>
      <w:marTop w:val="0"/>
      <w:marBottom w:val="0"/>
      <w:divBdr>
        <w:top w:val="none" w:sz="0" w:space="0" w:color="auto"/>
        <w:left w:val="none" w:sz="0" w:space="0" w:color="auto"/>
        <w:bottom w:val="none" w:sz="0" w:space="0" w:color="auto"/>
        <w:right w:val="none" w:sz="0" w:space="0" w:color="auto"/>
      </w:divBdr>
    </w:div>
    <w:div w:id="1108163846">
      <w:bodyDiv w:val="1"/>
      <w:marLeft w:val="0"/>
      <w:marRight w:val="0"/>
      <w:marTop w:val="0"/>
      <w:marBottom w:val="0"/>
      <w:divBdr>
        <w:top w:val="none" w:sz="0" w:space="0" w:color="auto"/>
        <w:left w:val="none" w:sz="0" w:space="0" w:color="auto"/>
        <w:bottom w:val="none" w:sz="0" w:space="0" w:color="auto"/>
        <w:right w:val="none" w:sz="0" w:space="0" w:color="auto"/>
      </w:divBdr>
    </w:div>
    <w:div w:id="1108814644">
      <w:bodyDiv w:val="1"/>
      <w:marLeft w:val="0"/>
      <w:marRight w:val="0"/>
      <w:marTop w:val="0"/>
      <w:marBottom w:val="0"/>
      <w:divBdr>
        <w:top w:val="none" w:sz="0" w:space="0" w:color="auto"/>
        <w:left w:val="none" w:sz="0" w:space="0" w:color="auto"/>
        <w:bottom w:val="none" w:sz="0" w:space="0" w:color="auto"/>
        <w:right w:val="none" w:sz="0" w:space="0" w:color="auto"/>
      </w:divBdr>
    </w:div>
    <w:div w:id="1161194042">
      <w:bodyDiv w:val="1"/>
      <w:marLeft w:val="0"/>
      <w:marRight w:val="0"/>
      <w:marTop w:val="0"/>
      <w:marBottom w:val="0"/>
      <w:divBdr>
        <w:top w:val="none" w:sz="0" w:space="0" w:color="auto"/>
        <w:left w:val="none" w:sz="0" w:space="0" w:color="auto"/>
        <w:bottom w:val="none" w:sz="0" w:space="0" w:color="auto"/>
        <w:right w:val="none" w:sz="0" w:space="0" w:color="auto"/>
      </w:divBdr>
    </w:div>
    <w:div w:id="1174610642">
      <w:bodyDiv w:val="1"/>
      <w:marLeft w:val="0"/>
      <w:marRight w:val="0"/>
      <w:marTop w:val="0"/>
      <w:marBottom w:val="0"/>
      <w:divBdr>
        <w:top w:val="none" w:sz="0" w:space="0" w:color="auto"/>
        <w:left w:val="none" w:sz="0" w:space="0" w:color="auto"/>
        <w:bottom w:val="none" w:sz="0" w:space="0" w:color="auto"/>
        <w:right w:val="none" w:sz="0" w:space="0" w:color="auto"/>
      </w:divBdr>
    </w:div>
    <w:div w:id="1195340392">
      <w:bodyDiv w:val="1"/>
      <w:marLeft w:val="0"/>
      <w:marRight w:val="0"/>
      <w:marTop w:val="0"/>
      <w:marBottom w:val="0"/>
      <w:divBdr>
        <w:top w:val="none" w:sz="0" w:space="0" w:color="auto"/>
        <w:left w:val="none" w:sz="0" w:space="0" w:color="auto"/>
        <w:bottom w:val="none" w:sz="0" w:space="0" w:color="auto"/>
        <w:right w:val="none" w:sz="0" w:space="0" w:color="auto"/>
      </w:divBdr>
    </w:div>
    <w:div w:id="1285885701">
      <w:bodyDiv w:val="1"/>
      <w:marLeft w:val="0"/>
      <w:marRight w:val="0"/>
      <w:marTop w:val="0"/>
      <w:marBottom w:val="0"/>
      <w:divBdr>
        <w:top w:val="none" w:sz="0" w:space="0" w:color="auto"/>
        <w:left w:val="none" w:sz="0" w:space="0" w:color="auto"/>
        <w:bottom w:val="none" w:sz="0" w:space="0" w:color="auto"/>
        <w:right w:val="none" w:sz="0" w:space="0" w:color="auto"/>
      </w:divBdr>
    </w:div>
    <w:div w:id="1338270017">
      <w:marLeft w:val="0"/>
      <w:marRight w:val="0"/>
      <w:marTop w:val="0"/>
      <w:marBottom w:val="0"/>
      <w:divBdr>
        <w:top w:val="none" w:sz="0" w:space="0" w:color="auto"/>
        <w:left w:val="none" w:sz="0" w:space="0" w:color="auto"/>
        <w:bottom w:val="none" w:sz="0" w:space="0" w:color="auto"/>
        <w:right w:val="none" w:sz="0" w:space="0" w:color="auto"/>
      </w:divBdr>
    </w:div>
    <w:div w:id="1338270018">
      <w:marLeft w:val="0"/>
      <w:marRight w:val="0"/>
      <w:marTop w:val="0"/>
      <w:marBottom w:val="0"/>
      <w:divBdr>
        <w:top w:val="none" w:sz="0" w:space="0" w:color="auto"/>
        <w:left w:val="none" w:sz="0" w:space="0" w:color="auto"/>
        <w:bottom w:val="none" w:sz="0" w:space="0" w:color="auto"/>
        <w:right w:val="none" w:sz="0" w:space="0" w:color="auto"/>
      </w:divBdr>
    </w:div>
    <w:div w:id="1338270019">
      <w:marLeft w:val="0"/>
      <w:marRight w:val="0"/>
      <w:marTop w:val="0"/>
      <w:marBottom w:val="0"/>
      <w:divBdr>
        <w:top w:val="none" w:sz="0" w:space="0" w:color="auto"/>
        <w:left w:val="none" w:sz="0" w:space="0" w:color="auto"/>
        <w:bottom w:val="none" w:sz="0" w:space="0" w:color="auto"/>
        <w:right w:val="none" w:sz="0" w:space="0" w:color="auto"/>
      </w:divBdr>
    </w:div>
    <w:div w:id="1338270020">
      <w:marLeft w:val="0"/>
      <w:marRight w:val="0"/>
      <w:marTop w:val="0"/>
      <w:marBottom w:val="0"/>
      <w:divBdr>
        <w:top w:val="none" w:sz="0" w:space="0" w:color="auto"/>
        <w:left w:val="none" w:sz="0" w:space="0" w:color="auto"/>
        <w:bottom w:val="none" w:sz="0" w:space="0" w:color="auto"/>
        <w:right w:val="none" w:sz="0" w:space="0" w:color="auto"/>
      </w:divBdr>
    </w:div>
    <w:div w:id="1338270021">
      <w:marLeft w:val="0"/>
      <w:marRight w:val="0"/>
      <w:marTop w:val="0"/>
      <w:marBottom w:val="0"/>
      <w:divBdr>
        <w:top w:val="none" w:sz="0" w:space="0" w:color="auto"/>
        <w:left w:val="none" w:sz="0" w:space="0" w:color="auto"/>
        <w:bottom w:val="none" w:sz="0" w:space="0" w:color="auto"/>
        <w:right w:val="none" w:sz="0" w:space="0" w:color="auto"/>
      </w:divBdr>
    </w:div>
    <w:div w:id="1414623450">
      <w:bodyDiv w:val="1"/>
      <w:marLeft w:val="0"/>
      <w:marRight w:val="0"/>
      <w:marTop w:val="0"/>
      <w:marBottom w:val="0"/>
      <w:divBdr>
        <w:top w:val="none" w:sz="0" w:space="0" w:color="auto"/>
        <w:left w:val="none" w:sz="0" w:space="0" w:color="auto"/>
        <w:bottom w:val="none" w:sz="0" w:space="0" w:color="auto"/>
        <w:right w:val="none" w:sz="0" w:space="0" w:color="auto"/>
      </w:divBdr>
    </w:div>
    <w:div w:id="1418284648">
      <w:bodyDiv w:val="1"/>
      <w:marLeft w:val="0"/>
      <w:marRight w:val="0"/>
      <w:marTop w:val="0"/>
      <w:marBottom w:val="0"/>
      <w:divBdr>
        <w:top w:val="none" w:sz="0" w:space="0" w:color="auto"/>
        <w:left w:val="none" w:sz="0" w:space="0" w:color="auto"/>
        <w:bottom w:val="none" w:sz="0" w:space="0" w:color="auto"/>
        <w:right w:val="none" w:sz="0" w:space="0" w:color="auto"/>
      </w:divBdr>
    </w:div>
    <w:div w:id="1659381756">
      <w:bodyDiv w:val="1"/>
      <w:marLeft w:val="0"/>
      <w:marRight w:val="0"/>
      <w:marTop w:val="0"/>
      <w:marBottom w:val="0"/>
      <w:divBdr>
        <w:top w:val="none" w:sz="0" w:space="0" w:color="auto"/>
        <w:left w:val="none" w:sz="0" w:space="0" w:color="auto"/>
        <w:bottom w:val="none" w:sz="0" w:space="0" w:color="auto"/>
        <w:right w:val="none" w:sz="0" w:space="0" w:color="auto"/>
      </w:divBdr>
    </w:div>
    <w:div w:id="1987854717">
      <w:bodyDiv w:val="1"/>
      <w:marLeft w:val="0"/>
      <w:marRight w:val="0"/>
      <w:marTop w:val="0"/>
      <w:marBottom w:val="0"/>
      <w:divBdr>
        <w:top w:val="none" w:sz="0" w:space="0" w:color="auto"/>
        <w:left w:val="none" w:sz="0" w:space="0" w:color="auto"/>
        <w:bottom w:val="none" w:sz="0" w:space="0" w:color="auto"/>
        <w:right w:val="none" w:sz="0" w:space="0" w:color="auto"/>
      </w:divBdr>
    </w:div>
    <w:div w:id="209061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A905A-76C9-4301-8BF9-0DEED4196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940</Words>
  <Characters>5359</Characters>
  <Application>Microsoft Office Word</Application>
  <DocSecurity>0</DocSecurity>
  <Lines>44</Lines>
  <Paragraphs>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LRVK</Company>
  <LinksUpToDate>false</LinksUpToDate>
  <CharactersWithSpaces>6287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lrvk</dc:creator>
  <cp:lastModifiedBy>ssilingas</cp:lastModifiedBy>
  <cp:revision>5</cp:revision>
  <cp:lastPrinted>2019-08-07T09:45:00Z</cp:lastPrinted>
  <dcterms:created xsi:type="dcterms:W3CDTF">2020-10-21T05:37:00Z</dcterms:created>
  <dcterms:modified xsi:type="dcterms:W3CDTF">2021-01-27T14:31:00Z</dcterms:modified>
</cp:coreProperties>
</file>